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36836" w14:textId="77777777" w:rsidR="00F20D89" w:rsidRPr="00101F39" w:rsidRDefault="00F20D89" w:rsidP="00445EF9">
      <w:pPr>
        <w:pStyle w:val="Sinespaciado"/>
        <w:jc w:val="right"/>
        <w:rPr>
          <w:rFonts w:ascii="Arial" w:hAnsi="Arial" w:cs="Arial"/>
          <w:sz w:val="20"/>
          <w:szCs w:val="20"/>
          <w:lang w:eastAsia="es-ES"/>
        </w:rPr>
      </w:pPr>
      <w:r w:rsidRPr="00101F39">
        <w:rPr>
          <w:rFonts w:ascii="Arial" w:hAnsi="Arial" w:cs="Arial"/>
          <w:sz w:val="20"/>
          <w:szCs w:val="20"/>
          <w:lang w:eastAsia="es-ES"/>
        </w:rPr>
        <w:t>Comité de Transparencia</w:t>
      </w:r>
    </w:p>
    <w:p w14:paraId="077A228D" w14:textId="77777777" w:rsidR="007C4B90" w:rsidRPr="00101F39" w:rsidRDefault="007C4B90" w:rsidP="00445EF9">
      <w:pPr>
        <w:pStyle w:val="Sinespaciado"/>
        <w:jc w:val="right"/>
        <w:rPr>
          <w:rFonts w:ascii="Arial" w:hAnsi="Arial" w:cs="Arial"/>
          <w:sz w:val="20"/>
          <w:szCs w:val="20"/>
          <w:lang w:eastAsia="es-ES"/>
        </w:rPr>
      </w:pPr>
    </w:p>
    <w:p w14:paraId="2211B197" w14:textId="6688FC6F" w:rsidR="00F20D89" w:rsidRPr="00101F39" w:rsidRDefault="00F20D89" w:rsidP="00445EF9">
      <w:pPr>
        <w:pStyle w:val="Sinespaciado"/>
        <w:jc w:val="right"/>
        <w:rPr>
          <w:rFonts w:ascii="Arial" w:hAnsi="Arial" w:cs="Arial"/>
          <w:b/>
          <w:sz w:val="20"/>
          <w:szCs w:val="20"/>
          <w:lang w:eastAsia="es-ES"/>
        </w:rPr>
      </w:pPr>
      <w:r w:rsidRPr="00101F39">
        <w:rPr>
          <w:rFonts w:ascii="Arial" w:hAnsi="Arial" w:cs="Arial"/>
          <w:b/>
          <w:sz w:val="20"/>
          <w:szCs w:val="20"/>
          <w:lang w:eastAsia="es-ES"/>
        </w:rPr>
        <w:t>CT-</w:t>
      </w:r>
      <w:r w:rsidR="0042598A" w:rsidRPr="00101F39">
        <w:rPr>
          <w:rFonts w:ascii="Arial" w:hAnsi="Arial" w:cs="Arial"/>
          <w:b/>
          <w:sz w:val="20"/>
          <w:szCs w:val="20"/>
          <w:lang w:eastAsia="es-ES"/>
        </w:rPr>
        <w:t>22</w:t>
      </w:r>
      <w:r w:rsidR="007C4B90" w:rsidRPr="00101F39">
        <w:rPr>
          <w:rFonts w:ascii="Arial" w:hAnsi="Arial" w:cs="Arial"/>
          <w:b/>
          <w:sz w:val="20"/>
          <w:szCs w:val="20"/>
          <w:lang w:eastAsia="es-ES"/>
        </w:rPr>
        <w:t>5</w:t>
      </w:r>
      <w:r w:rsidRPr="00101F39">
        <w:rPr>
          <w:rFonts w:ascii="Arial" w:hAnsi="Arial" w:cs="Arial"/>
          <w:b/>
          <w:sz w:val="20"/>
          <w:szCs w:val="20"/>
          <w:lang w:eastAsia="es-ES"/>
        </w:rPr>
        <w:t>-2017</w:t>
      </w:r>
    </w:p>
    <w:p w14:paraId="304928D5" w14:textId="77777777" w:rsidR="007C4B90" w:rsidRPr="00101F39" w:rsidRDefault="007C4B90" w:rsidP="00445EF9">
      <w:pPr>
        <w:pStyle w:val="Sinespaciado"/>
        <w:jc w:val="right"/>
        <w:rPr>
          <w:rFonts w:ascii="Arial" w:hAnsi="Arial" w:cs="Arial"/>
          <w:b/>
          <w:sz w:val="20"/>
          <w:szCs w:val="20"/>
          <w:lang w:eastAsia="es-ES"/>
        </w:rPr>
      </w:pPr>
    </w:p>
    <w:p w14:paraId="1BD6BCC2" w14:textId="2691CCD5" w:rsidR="00F20D89" w:rsidRPr="00101F39" w:rsidRDefault="00F20D89" w:rsidP="00445EF9">
      <w:pPr>
        <w:pStyle w:val="Sinespaciado"/>
        <w:jc w:val="right"/>
        <w:rPr>
          <w:rFonts w:ascii="Arial" w:hAnsi="Arial" w:cs="Arial"/>
          <w:sz w:val="20"/>
          <w:szCs w:val="20"/>
          <w:lang w:eastAsia="es-ES"/>
        </w:rPr>
      </w:pPr>
      <w:r w:rsidRPr="00101F39">
        <w:rPr>
          <w:rFonts w:ascii="Arial" w:hAnsi="Arial" w:cs="Arial"/>
          <w:sz w:val="20"/>
          <w:szCs w:val="20"/>
          <w:lang w:eastAsia="es-ES"/>
        </w:rPr>
        <w:t xml:space="preserve">Ciudad de México, a </w:t>
      </w:r>
      <w:r w:rsidR="007C4B90" w:rsidRPr="00101F39">
        <w:rPr>
          <w:rFonts w:ascii="Arial" w:hAnsi="Arial" w:cs="Arial"/>
          <w:sz w:val="20"/>
          <w:szCs w:val="20"/>
          <w:lang w:eastAsia="es-ES"/>
        </w:rPr>
        <w:t>14</w:t>
      </w:r>
      <w:r w:rsidR="003D0200" w:rsidRPr="00101F39">
        <w:rPr>
          <w:rFonts w:ascii="Arial" w:hAnsi="Arial" w:cs="Arial"/>
          <w:sz w:val="20"/>
          <w:szCs w:val="20"/>
          <w:lang w:eastAsia="es-ES"/>
        </w:rPr>
        <w:t xml:space="preserve"> de </w:t>
      </w:r>
      <w:r w:rsidR="00445EF9" w:rsidRPr="00101F39">
        <w:rPr>
          <w:rFonts w:ascii="Arial" w:hAnsi="Arial" w:cs="Arial"/>
          <w:sz w:val="20"/>
          <w:szCs w:val="20"/>
          <w:lang w:eastAsia="es-ES"/>
        </w:rPr>
        <w:t>agosto</w:t>
      </w:r>
      <w:r w:rsidR="003D0200" w:rsidRPr="00101F39">
        <w:rPr>
          <w:rFonts w:ascii="Arial" w:hAnsi="Arial" w:cs="Arial"/>
          <w:sz w:val="20"/>
          <w:szCs w:val="20"/>
          <w:lang w:eastAsia="es-ES"/>
        </w:rPr>
        <w:t xml:space="preserve"> </w:t>
      </w:r>
      <w:r w:rsidRPr="00101F39">
        <w:rPr>
          <w:rFonts w:ascii="Arial" w:hAnsi="Arial" w:cs="Arial"/>
          <w:sz w:val="20"/>
          <w:szCs w:val="20"/>
          <w:lang w:eastAsia="es-ES"/>
        </w:rPr>
        <w:t>de</w:t>
      </w:r>
      <w:r w:rsidR="003D0200" w:rsidRPr="00101F39">
        <w:rPr>
          <w:rFonts w:ascii="Arial" w:hAnsi="Arial" w:cs="Arial"/>
          <w:sz w:val="20"/>
          <w:szCs w:val="20"/>
          <w:lang w:eastAsia="es-ES"/>
        </w:rPr>
        <w:t>l</w:t>
      </w:r>
      <w:r w:rsidRPr="00101F39">
        <w:rPr>
          <w:rFonts w:ascii="Arial" w:hAnsi="Arial" w:cs="Arial"/>
          <w:sz w:val="20"/>
          <w:szCs w:val="20"/>
          <w:lang w:eastAsia="es-ES"/>
        </w:rPr>
        <w:t xml:space="preserve"> 2017</w:t>
      </w:r>
    </w:p>
    <w:p w14:paraId="69DC804B" w14:textId="77777777" w:rsidR="00137A7E" w:rsidRPr="00101F39" w:rsidRDefault="00137A7E" w:rsidP="00445EF9">
      <w:pPr>
        <w:pStyle w:val="Sinespaciado"/>
        <w:jc w:val="right"/>
        <w:rPr>
          <w:rFonts w:ascii="Arial" w:hAnsi="Arial" w:cs="Arial"/>
          <w:b/>
          <w:sz w:val="20"/>
          <w:szCs w:val="20"/>
          <w:lang w:eastAsia="es-ES"/>
        </w:rPr>
      </w:pPr>
    </w:p>
    <w:p w14:paraId="26BC6691" w14:textId="73A97F92" w:rsidR="00BD3304" w:rsidRPr="00101F39" w:rsidRDefault="00F20D89" w:rsidP="00445EF9">
      <w:pPr>
        <w:jc w:val="both"/>
        <w:rPr>
          <w:rFonts w:ascii="Arial" w:hAnsi="Arial" w:cs="Arial"/>
          <w:sz w:val="20"/>
          <w:szCs w:val="20"/>
          <w:lang w:val="es-MX"/>
        </w:rPr>
      </w:pPr>
      <w:r w:rsidRPr="00101F39">
        <w:rPr>
          <w:rFonts w:ascii="Arial" w:hAnsi="Arial" w:cs="Arial"/>
          <w:sz w:val="20"/>
          <w:szCs w:val="20"/>
        </w:rPr>
        <w:t xml:space="preserve">Visto: Para resolver el expediente </w:t>
      </w:r>
      <w:r w:rsidR="005C4FCA" w:rsidRPr="00101F39">
        <w:rPr>
          <w:rFonts w:ascii="Arial" w:hAnsi="Arial" w:cs="Arial"/>
          <w:b/>
          <w:sz w:val="20"/>
          <w:szCs w:val="20"/>
        </w:rPr>
        <w:t>CT-</w:t>
      </w:r>
      <w:r w:rsidR="0042598A" w:rsidRPr="00101F39">
        <w:rPr>
          <w:rFonts w:ascii="Arial" w:hAnsi="Arial" w:cs="Arial"/>
          <w:b/>
          <w:sz w:val="20"/>
          <w:szCs w:val="20"/>
        </w:rPr>
        <w:t>22</w:t>
      </w:r>
      <w:r w:rsidR="007C4B90" w:rsidRPr="00101F39">
        <w:rPr>
          <w:rFonts w:ascii="Arial" w:hAnsi="Arial" w:cs="Arial"/>
          <w:b/>
          <w:sz w:val="20"/>
          <w:szCs w:val="20"/>
        </w:rPr>
        <w:t>5</w:t>
      </w:r>
      <w:r w:rsidRPr="00101F39">
        <w:rPr>
          <w:rFonts w:ascii="Arial" w:hAnsi="Arial" w:cs="Arial"/>
          <w:b/>
          <w:sz w:val="20"/>
          <w:szCs w:val="20"/>
        </w:rPr>
        <w:t>-2017</w:t>
      </w:r>
      <w:r w:rsidRPr="00101F39">
        <w:rPr>
          <w:rFonts w:ascii="Arial" w:hAnsi="Arial" w:cs="Arial"/>
          <w:sz w:val="20"/>
          <w:szCs w:val="20"/>
        </w:rPr>
        <w:t xml:space="preserve">, </w:t>
      </w:r>
      <w:r w:rsidR="00BD3304" w:rsidRPr="00101F39">
        <w:rPr>
          <w:rFonts w:ascii="Arial" w:hAnsi="Arial" w:cs="Arial"/>
          <w:sz w:val="20"/>
          <w:szCs w:val="20"/>
          <w:lang w:val="es-MX"/>
        </w:rPr>
        <w:t xml:space="preserve">respecto al acceso a la información de la solicitud con </w:t>
      </w:r>
      <w:r w:rsidR="007C4B90" w:rsidRPr="00101F39">
        <w:rPr>
          <w:rFonts w:ascii="Arial" w:hAnsi="Arial" w:cs="Arial"/>
          <w:sz w:val="20"/>
          <w:szCs w:val="20"/>
          <w:lang w:val="es-MX"/>
        </w:rPr>
        <w:t>número de folio 09085002296</w:t>
      </w:r>
      <w:r w:rsidR="00BD3304" w:rsidRPr="00101F39">
        <w:rPr>
          <w:rFonts w:ascii="Arial" w:hAnsi="Arial" w:cs="Arial"/>
          <w:sz w:val="20"/>
          <w:szCs w:val="20"/>
          <w:lang w:val="es-MX"/>
        </w:rPr>
        <w:t>17.</w:t>
      </w:r>
    </w:p>
    <w:p w14:paraId="66744551" w14:textId="1E7C6F09" w:rsidR="007D1897" w:rsidRPr="00101F39" w:rsidRDefault="007D1897" w:rsidP="00445EF9">
      <w:pPr>
        <w:pStyle w:val="Sinespaciado"/>
        <w:jc w:val="both"/>
        <w:rPr>
          <w:rFonts w:ascii="Arial" w:hAnsi="Arial" w:cs="Arial"/>
          <w:b/>
          <w:sz w:val="20"/>
          <w:szCs w:val="20"/>
          <w:lang w:eastAsia="es-ES"/>
        </w:rPr>
      </w:pPr>
    </w:p>
    <w:p w14:paraId="7C8B2124" w14:textId="77777777" w:rsidR="00F20D89" w:rsidRPr="00101F39" w:rsidRDefault="00F20D89" w:rsidP="00445EF9">
      <w:pPr>
        <w:pStyle w:val="Sinespaciado"/>
        <w:tabs>
          <w:tab w:val="left" w:pos="142"/>
        </w:tabs>
        <w:jc w:val="center"/>
        <w:rPr>
          <w:rFonts w:ascii="Arial" w:hAnsi="Arial" w:cs="Arial"/>
          <w:b/>
          <w:sz w:val="20"/>
          <w:szCs w:val="20"/>
          <w:lang w:eastAsia="es-ES"/>
        </w:rPr>
      </w:pPr>
      <w:r w:rsidRPr="00101F39">
        <w:rPr>
          <w:rFonts w:ascii="Arial" w:hAnsi="Arial" w:cs="Arial"/>
          <w:b/>
          <w:sz w:val="20"/>
          <w:szCs w:val="20"/>
          <w:lang w:eastAsia="es-ES"/>
        </w:rPr>
        <w:t>ANTECEDENTES</w:t>
      </w:r>
    </w:p>
    <w:p w14:paraId="00836475" w14:textId="77777777" w:rsidR="00F20D89" w:rsidRPr="00101F39" w:rsidRDefault="00F20D89" w:rsidP="00445EF9">
      <w:pPr>
        <w:pStyle w:val="Sinespaciado"/>
        <w:jc w:val="both"/>
        <w:rPr>
          <w:rFonts w:ascii="Arial" w:hAnsi="Arial" w:cs="Arial"/>
          <w:b/>
          <w:sz w:val="20"/>
          <w:szCs w:val="20"/>
          <w:lang w:eastAsia="es-ES"/>
        </w:rPr>
      </w:pPr>
    </w:p>
    <w:p w14:paraId="5A3C3C8C" w14:textId="6AAC06DF" w:rsidR="00D26761" w:rsidRPr="00101F39" w:rsidRDefault="007C4B90" w:rsidP="00445EF9">
      <w:pPr>
        <w:pStyle w:val="Sinespaciado"/>
        <w:numPr>
          <w:ilvl w:val="0"/>
          <w:numId w:val="1"/>
        </w:numPr>
        <w:ind w:left="0"/>
        <w:jc w:val="both"/>
        <w:rPr>
          <w:rFonts w:ascii="Arial" w:hAnsi="Arial" w:cs="Arial"/>
          <w:sz w:val="20"/>
          <w:szCs w:val="20"/>
          <w:lang w:val="es-ES" w:eastAsia="es-ES"/>
        </w:rPr>
      </w:pPr>
      <w:r w:rsidRPr="00101F39">
        <w:rPr>
          <w:rFonts w:ascii="Arial" w:hAnsi="Arial" w:cs="Arial"/>
          <w:sz w:val="20"/>
          <w:szCs w:val="20"/>
          <w:lang w:val="es-ES" w:eastAsia="es-ES"/>
        </w:rPr>
        <w:t xml:space="preserve">Con fecha tres de julio </w:t>
      </w:r>
      <w:r w:rsidR="00662EEB" w:rsidRPr="00101F39">
        <w:rPr>
          <w:rFonts w:ascii="Arial" w:hAnsi="Arial" w:cs="Arial"/>
          <w:sz w:val="20"/>
          <w:szCs w:val="20"/>
          <w:lang w:val="es-ES" w:eastAsia="es-ES"/>
        </w:rPr>
        <w:t>del año dos mil diecisiete</w:t>
      </w:r>
      <w:r w:rsidR="00D26761" w:rsidRPr="00101F39">
        <w:rPr>
          <w:rFonts w:ascii="Arial" w:hAnsi="Arial" w:cs="Arial"/>
          <w:sz w:val="20"/>
          <w:szCs w:val="20"/>
          <w:lang w:val="es-ES" w:eastAsia="es-ES"/>
        </w:rPr>
        <w:t>, la Unidad de Transparencia, recibió en el Sistema de Solicitudes de Información, la solicitud de información</w:t>
      </w:r>
      <w:r w:rsidR="00BD3304" w:rsidRPr="00101F39">
        <w:rPr>
          <w:rFonts w:ascii="Arial" w:hAnsi="Arial" w:cs="Arial"/>
          <w:sz w:val="20"/>
          <w:szCs w:val="20"/>
          <w:lang w:val="es-ES" w:eastAsia="es-ES"/>
        </w:rPr>
        <w:t xml:space="preserve"> </w:t>
      </w:r>
      <w:r w:rsidR="00D26761" w:rsidRPr="00101F39">
        <w:rPr>
          <w:rFonts w:ascii="Arial" w:hAnsi="Arial" w:cs="Arial"/>
          <w:sz w:val="20"/>
          <w:szCs w:val="20"/>
          <w:lang w:val="es-ES" w:eastAsia="es-ES"/>
        </w:rPr>
        <w:t xml:space="preserve">con número de folio </w:t>
      </w:r>
      <w:r w:rsidR="0042598A" w:rsidRPr="00101F39">
        <w:rPr>
          <w:rFonts w:ascii="Arial" w:hAnsi="Arial" w:cs="Arial"/>
          <w:sz w:val="20"/>
          <w:szCs w:val="20"/>
          <w:lang w:val="es-ES" w:eastAsia="es-ES"/>
        </w:rPr>
        <w:t>090850022</w:t>
      </w:r>
      <w:r w:rsidR="00BD3304" w:rsidRPr="00101F39">
        <w:rPr>
          <w:rFonts w:ascii="Arial" w:hAnsi="Arial" w:cs="Arial"/>
          <w:sz w:val="20"/>
          <w:szCs w:val="20"/>
          <w:lang w:val="es-ES" w:eastAsia="es-ES"/>
        </w:rPr>
        <w:t>9</w:t>
      </w:r>
      <w:r w:rsidRPr="00101F39">
        <w:rPr>
          <w:rFonts w:ascii="Arial" w:hAnsi="Arial" w:cs="Arial"/>
          <w:sz w:val="20"/>
          <w:szCs w:val="20"/>
          <w:lang w:val="es-ES" w:eastAsia="es-ES"/>
        </w:rPr>
        <w:t>6</w:t>
      </w:r>
      <w:r w:rsidR="0042598A" w:rsidRPr="00101F39">
        <w:rPr>
          <w:rFonts w:ascii="Arial" w:hAnsi="Arial" w:cs="Arial"/>
          <w:sz w:val="20"/>
          <w:szCs w:val="20"/>
          <w:lang w:val="es-ES" w:eastAsia="es-ES"/>
        </w:rPr>
        <w:t>17</w:t>
      </w:r>
      <w:r w:rsidR="00D26761" w:rsidRPr="00101F39">
        <w:rPr>
          <w:rFonts w:ascii="Arial" w:hAnsi="Arial" w:cs="Arial"/>
          <w:sz w:val="20"/>
          <w:szCs w:val="20"/>
          <w:lang w:val="es-ES" w:eastAsia="es-ES"/>
        </w:rPr>
        <w:t>, mediante la cual se requirió lo siguiente:</w:t>
      </w:r>
    </w:p>
    <w:p w14:paraId="50A230FA" w14:textId="77777777" w:rsidR="007D1897" w:rsidRPr="00101F39" w:rsidRDefault="007D1897" w:rsidP="00445EF9">
      <w:pPr>
        <w:pStyle w:val="Sinespaciado"/>
        <w:jc w:val="both"/>
        <w:rPr>
          <w:rFonts w:ascii="Arial" w:hAnsi="Arial" w:cs="Arial"/>
          <w:sz w:val="20"/>
          <w:szCs w:val="20"/>
          <w:lang w:val="es-ES" w:eastAsia="es-ES"/>
        </w:rPr>
      </w:pPr>
    </w:p>
    <w:p w14:paraId="12D9B52F" w14:textId="77777777" w:rsidR="00D26761" w:rsidRPr="00101F39" w:rsidRDefault="00D26761" w:rsidP="00445EF9">
      <w:pPr>
        <w:pStyle w:val="Sinespaciado"/>
        <w:jc w:val="both"/>
        <w:rPr>
          <w:rFonts w:ascii="Arial" w:hAnsi="Arial" w:cs="Arial"/>
          <w:b/>
          <w:i/>
          <w:sz w:val="20"/>
          <w:szCs w:val="20"/>
          <w:u w:val="single"/>
        </w:rPr>
      </w:pPr>
      <w:r w:rsidRPr="00101F39">
        <w:rPr>
          <w:rFonts w:ascii="Arial" w:hAnsi="Arial" w:cs="Arial"/>
          <w:i/>
          <w:sz w:val="20"/>
          <w:szCs w:val="20"/>
        </w:rPr>
        <w:t>“</w:t>
      </w:r>
      <w:r w:rsidRPr="00101F39">
        <w:rPr>
          <w:rFonts w:ascii="Arial" w:hAnsi="Arial" w:cs="Arial"/>
          <w:b/>
          <w:i/>
          <w:sz w:val="20"/>
          <w:szCs w:val="20"/>
          <w:u w:val="single"/>
        </w:rPr>
        <w:t>Descripción clara de la solicitud de información</w:t>
      </w:r>
    </w:p>
    <w:p w14:paraId="4508834C" w14:textId="5A1E55E4" w:rsidR="00D26761" w:rsidRPr="00101F39" w:rsidRDefault="007C4B90" w:rsidP="00445EF9">
      <w:pPr>
        <w:jc w:val="both"/>
        <w:rPr>
          <w:rFonts w:ascii="Arial" w:hAnsi="Arial" w:cs="Arial"/>
          <w:i/>
          <w:sz w:val="20"/>
          <w:szCs w:val="20"/>
        </w:rPr>
      </w:pPr>
      <w:r w:rsidRPr="00101F39">
        <w:rPr>
          <w:rFonts w:ascii="Arial" w:eastAsia="Times New Roman" w:hAnsi="Arial" w:cs="Arial"/>
          <w:i/>
          <w:color w:val="000000"/>
          <w:sz w:val="20"/>
          <w:szCs w:val="20"/>
          <w:lang w:val="es-MX" w:eastAsia="es-MX"/>
        </w:rPr>
        <w:t xml:space="preserve">PARA QUE LA DIRECCIÓN DE AEROPUERTOS Y SERVICIOS AUXILIARES  CUMPLA LA PETICIÓN QUE SE LE EFECTUÓ AL C. SECRETARIO DE COMUNICACIONES Y TRANSPORTES LA CUAL SE ANEXA A ESTA, ES LO REFERENTE A UN PLANO QUE FORMA PARTE DE LOS DECRETOS DE EXPROPIACIÓN  SÁBADO 21 DE OCTUBRE DE </w:t>
      </w:r>
      <w:proofErr w:type="spellStart"/>
      <w:r w:rsidRPr="00101F39">
        <w:rPr>
          <w:rFonts w:ascii="Arial" w:eastAsia="Times New Roman" w:hAnsi="Arial" w:cs="Arial"/>
          <w:i/>
          <w:color w:val="000000"/>
          <w:sz w:val="20"/>
          <w:szCs w:val="20"/>
          <w:lang w:val="es-MX" w:eastAsia="es-MX"/>
        </w:rPr>
        <w:t>DE</w:t>
      </w:r>
      <w:proofErr w:type="spellEnd"/>
      <w:r w:rsidRPr="00101F39">
        <w:rPr>
          <w:rFonts w:ascii="Arial" w:eastAsia="Times New Roman" w:hAnsi="Arial" w:cs="Arial"/>
          <w:i/>
          <w:color w:val="000000"/>
          <w:sz w:val="20"/>
          <w:szCs w:val="20"/>
          <w:lang w:val="es-MX" w:eastAsia="es-MX"/>
        </w:rPr>
        <w:t xml:space="preserve"> 1967 Y MIÉRCOLES 24 DE ENERO DE 1968.</w:t>
      </w:r>
      <w:r w:rsidR="00D26761" w:rsidRPr="00101F39">
        <w:rPr>
          <w:rFonts w:ascii="Arial" w:hAnsi="Arial" w:cs="Arial"/>
          <w:i/>
          <w:sz w:val="20"/>
          <w:szCs w:val="20"/>
          <w:lang w:val="es-ES"/>
        </w:rPr>
        <w:t>” [</w:t>
      </w:r>
      <w:proofErr w:type="gramStart"/>
      <w:r w:rsidR="00D26761" w:rsidRPr="00101F39">
        <w:rPr>
          <w:rFonts w:ascii="Arial" w:hAnsi="Arial" w:cs="Arial"/>
          <w:i/>
          <w:sz w:val="20"/>
          <w:szCs w:val="20"/>
          <w:lang w:val="es-ES"/>
        </w:rPr>
        <w:t>sic</w:t>
      </w:r>
      <w:proofErr w:type="gramEnd"/>
      <w:r w:rsidR="00D26761" w:rsidRPr="00101F39">
        <w:rPr>
          <w:rFonts w:ascii="Arial" w:hAnsi="Arial" w:cs="Arial"/>
          <w:i/>
          <w:sz w:val="20"/>
          <w:szCs w:val="20"/>
        </w:rPr>
        <w:t>]</w:t>
      </w:r>
    </w:p>
    <w:p w14:paraId="70BF0286" w14:textId="77777777" w:rsidR="00BD3304" w:rsidRPr="00101F39" w:rsidRDefault="00BD3304" w:rsidP="00445EF9">
      <w:pPr>
        <w:jc w:val="both"/>
        <w:rPr>
          <w:rFonts w:ascii="Arial" w:hAnsi="Arial" w:cs="Arial"/>
          <w:i/>
          <w:sz w:val="20"/>
          <w:szCs w:val="20"/>
        </w:rPr>
      </w:pPr>
    </w:p>
    <w:p w14:paraId="4093F77A" w14:textId="0A8E70FB" w:rsidR="00BD3304" w:rsidRPr="00101F39" w:rsidRDefault="00BD3304" w:rsidP="00445EF9">
      <w:pPr>
        <w:jc w:val="both"/>
        <w:rPr>
          <w:rFonts w:ascii="Arial" w:hAnsi="Arial" w:cs="Arial"/>
          <w:b/>
          <w:i/>
          <w:sz w:val="20"/>
          <w:szCs w:val="20"/>
          <w:u w:val="single"/>
        </w:rPr>
      </w:pPr>
      <w:r w:rsidRPr="00101F39">
        <w:rPr>
          <w:rFonts w:ascii="Arial" w:hAnsi="Arial" w:cs="Arial"/>
          <w:b/>
          <w:i/>
          <w:sz w:val="20"/>
          <w:szCs w:val="20"/>
          <w:u w:val="single"/>
        </w:rPr>
        <w:t>“Otros datos para facilitar su localización</w:t>
      </w:r>
    </w:p>
    <w:p w14:paraId="52373801" w14:textId="108E3D36" w:rsidR="007D1897" w:rsidRPr="00101F39" w:rsidRDefault="007C4B90" w:rsidP="00445EF9">
      <w:pPr>
        <w:pStyle w:val="Sinespaciado"/>
        <w:jc w:val="both"/>
        <w:rPr>
          <w:rFonts w:ascii="Arial" w:hAnsi="Arial" w:cs="Arial"/>
          <w:i/>
          <w:sz w:val="20"/>
          <w:szCs w:val="20"/>
          <w:lang w:val="es-ES_tradnl" w:eastAsia="es-ES"/>
        </w:rPr>
      </w:pPr>
      <w:r w:rsidRPr="00101F39">
        <w:rPr>
          <w:rFonts w:ascii="Arial" w:hAnsi="Arial" w:cs="Arial"/>
          <w:i/>
          <w:sz w:val="20"/>
          <w:szCs w:val="20"/>
          <w:lang w:val="es-ES_tradnl" w:eastAsia="es-ES"/>
        </w:rPr>
        <w:t>ANEXO FOLIO DE LA SOLICITUD DE INFOMEX 00009000168517 QUE NOS REMITE ACUDIR A ESA INSTANCIA</w:t>
      </w:r>
    </w:p>
    <w:p w14:paraId="40DD761F" w14:textId="77777777" w:rsidR="00BD3304" w:rsidRPr="00101F39" w:rsidRDefault="00BD3304" w:rsidP="00445EF9">
      <w:pPr>
        <w:pStyle w:val="Sinespaciado"/>
        <w:jc w:val="both"/>
        <w:rPr>
          <w:rFonts w:ascii="Arial" w:hAnsi="Arial" w:cs="Arial"/>
          <w:i/>
          <w:sz w:val="20"/>
          <w:szCs w:val="20"/>
          <w:lang w:val="es-ES_tradnl" w:eastAsia="es-ES"/>
        </w:rPr>
      </w:pPr>
    </w:p>
    <w:p w14:paraId="10990A50" w14:textId="46F5516C" w:rsidR="007C4B90" w:rsidRPr="00101F39" w:rsidRDefault="00445EF9" w:rsidP="00445EF9">
      <w:pPr>
        <w:pStyle w:val="Sinespaciado"/>
        <w:jc w:val="both"/>
        <w:rPr>
          <w:rFonts w:ascii="Arial" w:hAnsi="Arial" w:cs="Arial"/>
          <w:sz w:val="20"/>
          <w:szCs w:val="20"/>
          <w:lang w:val="es-ES_tradnl" w:eastAsia="es-ES"/>
        </w:rPr>
      </w:pPr>
      <w:r w:rsidRPr="00101F39">
        <w:rPr>
          <w:rFonts w:ascii="Arial" w:hAnsi="Arial" w:cs="Arial"/>
          <w:sz w:val="20"/>
          <w:szCs w:val="20"/>
          <w:lang w:val="es-ES_tradnl" w:eastAsia="es-ES"/>
        </w:rPr>
        <w:t xml:space="preserve">En la solicitud de información, el particular </w:t>
      </w:r>
      <w:r w:rsidR="007C4B90" w:rsidRPr="00101F39">
        <w:rPr>
          <w:rFonts w:ascii="Arial" w:hAnsi="Arial" w:cs="Arial"/>
          <w:sz w:val="20"/>
          <w:szCs w:val="20"/>
          <w:lang w:val="es-ES_tradnl" w:eastAsia="es-ES"/>
        </w:rPr>
        <w:t>no incluyó el folio anexo, no obstante el mismo</w:t>
      </w:r>
      <w:r w:rsidR="004A6AEA" w:rsidRPr="00101F39">
        <w:rPr>
          <w:rFonts w:ascii="Arial" w:hAnsi="Arial" w:cs="Arial"/>
          <w:sz w:val="20"/>
          <w:szCs w:val="20"/>
          <w:lang w:val="es-ES_tradnl" w:eastAsia="es-ES"/>
        </w:rPr>
        <w:t xml:space="preserve"> </w:t>
      </w:r>
      <w:r w:rsidR="007C4B90" w:rsidRPr="00101F39">
        <w:rPr>
          <w:rFonts w:ascii="Arial" w:hAnsi="Arial" w:cs="Arial"/>
          <w:sz w:val="20"/>
          <w:szCs w:val="20"/>
          <w:lang w:val="es-ES_tradnl" w:eastAsia="es-ES"/>
        </w:rPr>
        <w:t xml:space="preserve">fue consultado </w:t>
      </w:r>
      <w:r w:rsidR="004A6AEA" w:rsidRPr="00101F39">
        <w:rPr>
          <w:rFonts w:ascii="Arial" w:hAnsi="Arial" w:cs="Arial"/>
          <w:sz w:val="20"/>
          <w:szCs w:val="20"/>
          <w:lang w:val="es-ES_tradnl" w:eastAsia="es-ES"/>
        </w:rPr>
        <w:t>en la vista pública del sistema de solicitudes de información.</w:t>
      </w:r>
    </w:p>
    <w:p w14:paraId="4C417CE4" w14:textId="77777777" w:rsidR="004A6AEA" w:rsidRPr="00101F39" w:rsidRDefault="004A6AEA" w:rsidP="004A6AEA">
      <w:pPr>
        <w:pStyle w:val="Prrafodelista"/>
        <w:ind w:left="0"/>
        <w:jc w:val="both"/>
        <w:rPr>
          <w:rFonts w:ascii="Arial" w:hAnsi="Arial" w:cs="Arial"/>
          <w:sz w:val="20"/>
          <w:szCs w:val="20"/>
          <w:lang w:val="es-ES" w:eastAsia="es-ES"/>
        </w:rPr>
      </w:pPr>
    </w:p>
    <w:p w14:paraId="18D53348" w14:textId="5F72FEC3" w:rsidR="00BD3304" w:rsidRPr="00101F39" w:rsidRDefault="00BD3304" w:rsidP="00445EF9">
      <w:pPr>
        <w:pStyle w:val="Prrafodelista"/>
        <w:numPr>
          <w:ilvl w:val="0"/>
          <w:numId w:val="1"/>
        </w:numPr>
        <w:ind w:left="0" w:hanging="142"/>
        <w:jc w:val="both"/>
        <w:rPr>
          <w:rFonts w:ascii="Arial" w:hAnsi="Arial" w:cs="Arial"/>
          <w:sz w:val="20"/>
          <w:szCs w:val="20"/>
          <w:lang w:val="es-ES" w:eastAsia="es-ES"/>
        </w:rPr>
      </w:pPr>
      <w:r w:rsidRPr="00101F39">
        <w:rPr>
          <w:rFonts w:ascii="Arial" w:hAnsi="Arial" w:cs="Arial"/>
          <w:sz w:val="20"/>
          <w:szCs w:val="20"/>
          <w:lang w:val="es-ES" w:eastAsia="es-ES"/>
        </w:rPr>
        <w:t xml:space="preserve">Con fecha </w:t>
      </w:r>
      <w:r w:rsidR="00BF61ED" w:rsidRPr="00101F39">
        <w:rPr>
          <w:rFonts w:ascii="Arial" w:hAnsi="Arial" w:cs="Arial"/>
          <w:sz w:val="20"/>
          <w:szCs w:val="20"/>
          <w:lang w:val="es-ES" w:eastAsia="es-ES"/>
        </w:rPr>
        <w:t xml:space="preserve">cuatro de </w:t>
      </w:r>
      <w:r w:rsidRPr="00101F39">
        <w:rPr>
          <w:rFonts w:ascii="Arial" w:hAnsi="Arial" w:cs="Arial"/>
          <w:sz w:val="20"/>
          <w:szCs w:val="20"/>
          <w:lang w:val="es-ES" w:eastAsia="es-ES"/>
        </w:rPr>
        <w:t>ju</w:t>
      </w:r>
      <w:r w:rsidR="00BF61ED" w:rsidRPr="00101F39">
        <w:rPr>
          <w:rFonts w:ascii="Arial" w:hAnsi="Arial" w:cs="Arial"/>
          <w:sz w:val="20"/>
          <w:szCs w:val="20"/>
          <w:lang w:val="es-ES" w:eastAsia="es-ES"/>
        </w:rPr>
        <w:t>l</w:t>
      </w:r>
      <w:r w:rsidRPr="00101F39">
        <w:rPr>
          <w:rFonts w:ascii="Arial" w:hAnsi="Arial" w:cs="Arial"/>
          <w:sz w:val="20"/>
          <w:szCs w:val="20"/>
          <w:lang w:val="es-ES" w:eastAsia="es-ES"/>
        </w:rPr>
        <w:t>io del año dos mil diecisiete, la Unidad de Transparencia turnó la solicitud de información para atención de la Coordinación de la</w:t>
      </w:r>
      <w:r w:rsidR="00BF61ED" w:rsidRPr="00101F39">
        <w:rPr>
          <w:rFonts w:ascii="Arial" w:hAnsi="Arial" w:cs="Arial"/>
          <w:sz w:val="20"/>
          <w:szCs w:val="20"/>
          <w:lang w:val="es-ES" w:eastAsia="es-ES"/>
        </w:rPr>
        <w:t xml:space="preserve">s Unidades de Negocios y de la Dirección de Asuntos Jurídicos, por ser las áreas que pudieran ser competentes </w:t>
      </w:r>
      <w:r w:rsidRPr="00101F39">
        <w:rPr>
          <w:rFonts w:ascii="Arial" w:hAnsi="Arial" w:cs="Arial"/>
          <w:sz w:val="20"/>
          <w:szCs w:val="20"/>
          <w:lang w:val="es-ES" w:eastAsia="es-ES"/>
        </w:rPr>
        <w:t>para conocer de lo solicitado.</w:t>
      </w:r>
    </w:p>
    <w:p w14:paraId="61551877" w14:textId="77777777" w:rsidR="00591E2F" w:rsidRPr="00101F39" w:rsidRDefault="00591E2F" w:rsidP="00445EF9">
      <w:pPr>
        <w:pStyle w:val="Prrafodelista"/>
        <w:ind w:left="0"/>
        <w:jc w:val="both"/>
        <w:rPr>
          <w:rFonts w:ascii="Arial" w:hAnsi="Arial" w:cs="Arial"/>
          <w:sz w:val="20"/>
          <w:szCs w:val="20"/>
          <w:lang w:val="es-ES" w:eastAsia="es-ES"/>
        </w:rPr>
      </w:pPr>
    </w:p>
    <w:p w14:paraId="12E3858B" w14:textId="544B1939" w:rsidR="00591E2F" w:rsidRPr="00101F39" w:rsidRDefault="00591E2F" w:rsidP="00445EF9">
      <w:pPr>
        <w:pStyle w:val="Prrafodelista"/>
        <w:numPr>
          <w:ilvl w:val="0"/>
          <w:numId w:val="1"/>
        </w:numPr>
        <w:ind w:left="0"/>
        <w:jc w:val="both"/>
        <w:rPr>
          <w:rFonts w:ascii="Arial" w:hAnsi="Arial" w:cs="Arial"/>
          <w:sz w:val="20"/>
          <w:szCs w:val="20"/>
          <w:lang w:val="es-ES" w:eastAsia="es-ES"/>
        </w:rPr>
      </w:pPr>
      <w:r w:rsidRPr="00101F39">
        <w:rPr>
          <w:rFonts w:ascii="Arial" w:hAnsi="Arial" w:cs="Arial"/>
          <w:sz w:val="20"/>
          <w:szCs w:val="20"/>
          <w:lang w:val="es-ES" w:eastAsia="es-ES"/>
        </w:rPr>
        <w:t xml:space="preserve">Con fecha </w:t>
      </w:r>
      <w:r w:rsidR="00BF61ED" w:rsidRPr="00101F39">
        <w:rPr>
          <w:rFonts w:ascii="Arial" w:hAnsi="Arial" w:cs="Arial"/>
          <w:sz w:val="20"/>
          <w:szCs w:val="20"/>
          <w:lang w:val="es-ES" w:eastAsia="es-ES"/>
        </w:rPr>
        <w:t xml:space="preserve">diez de julio </w:t>
      </w:r>
      <w:r w:rsidRPr="00101F39">
        <w:rPr>
          <w:rFonts w:ascii="Arial" w:hAnsi="Arial" w:cs="Arial"/>
          <w:sz w:val="20"/>
          <w:szCs w:val="20"/>
          <w:lang w:val="es-ES" w:eastAsia="es-ES"/>
        </w:rPr>
        <w:t xml:space="preserve">del año dos mil diecisiete, la Unidad de Transparencia recibió el oficio </w:t>
      </w:r>
      <w:r w:rsidR="00BF61ED" w:rsidRPr="00101F39">
        <w:rPr>
          <w:rFonts w:ascii="Arial" w:hAnsi="Arial" w:cs="Arial"/>
          <w:sz w:val="20"/>
          <w:szCs w:val="20"/>
          <w:lang w:val="es-ES" w:eastAsia="es-ES"/>
        </w:rPr>
        <w:t xml:space="preserve">número </w:t>
      </w:r>
      <w:proofErr w:type="spellStart"/>
      <w:r w:rsidR="00BF61ED" w:rsidRPr="00101F39">
        <w:rPr>
          <w:rFonts w:ascii="Arial" w:hAnsi="Arial" w:cs="Arial"/>
          <w:sz w:val="20"/>
          <w:szCs w:val="20"/>
          <w:lang w:val="es-ES" w:eastAsia="es-ES"/>
        </w:rPr>
        <w:t>C4</w:t>
      </w:r>
      <w:proofErr w:type="spellEnd"/>
      <w:r w:rsidR="00BF61ED" w:rsidRPr="00101F39">
        <w:rPr>
          <w:rFonts w:ascii="Arial" w:hAnsi="Arial" w:cs="Arial"/>
          <w:sz w:val="20"/>
          <w:szCs w:val="20"/>
          <w:lang w:val="es-ES" w:eastAsia="es-ES"/>
        </w:rPr>
        <w:t>/1636/2017</w:t>
      </w:r>
      <w:r w:rsidRPr="00101F39">
        <w:rPr>
          <w:rFonts w:ascii="Arial" w:hAnsi="Arial" w:cs="Arial"/>
          <w:sz w:val="20"/>
          <w:szCs w:val="20"/>
          <w:lang w:val="es-ES" w:eastAsia="es-ES"/>
        </w:rPr>
        <w:t>, emitido por</w:t>
      </w:r>
      <w:r w:rsidR="00BF61ED" w:rsidRPr="00101F39">
        <w:rPr>
          <w:rFonts w:ascii="Arial" w:hAnsi="Arial" w:cs="Arial"/>
          <w:sz w:val="20"/>
          <w:szCs w:val="20"/>
          <w:lang w:val="es-ES" w:eastAsia="es-ES"/>
        </w:rPr>
        <w:t xml:space="preserve"> el</w:t>
      </w:r>
      <w:r w:rsidRPr="00101F39">
        <w:rPr>
          <w:rFonts w:ascii="Arial" w:hAnsi="Arial" w:cs="Arial"/>
          <w:sz w:val="20"/>
          <w:szCs w:val="20"/>
          <w:lang w:val="es-ES" w:eastAsia="es-ES"/>
        </w:rPr>
        <w:t xml:space="preserve"> </w:t>
      </w:r>
      <w:r w:rsidR="00BF61ED" w:rsidRPr="00101F39">
        <w:rPr>
          <w:rFonts w:ascii="Arial" w:hAnsi="Arial" w:cs="Arial"/>
          <w:sz w:val="20"/>
          <w:szCs w:val="20"/>
          <w:lang w:val="es-ES" w:eastAsia="es-ES"/>
        </w:rPr>
        <w:t>Subdirector de Operaciones y Servicios</w:t>
      </w:r>
      <w:r w:rsidRPr="00101F39">
        <w:rPr>
          <w:rFonts w:ascii="Arial" w:hAnsi="Arial" w:cs="Arial"/>
          <w:sz w:val="20"/>
          <w:szCs w:val="20"/>
          <w:lang w:val="es-ES" w:eastAsia="es-ES"/>
        </w:rPr>
        <w:t xml:space="preserve">, a través del cual </w:t>
      </w:r>
      <w:r w:rsidR="00BF61ED" w:rsidRPr="00101F39">
        <w:rPr>
          <w:rFonts w:ascii="Arial" w:hAnsi="Arial" w:cs="Arial"/>
          <w:sz w:val="20"/>
          <w:szCs w:val="20"/>
          <w:lang w:val="es-ES" w:eastAsia="es-ES"/>
        </w:rPr>
        <w:t>respondió lo siguiente</w:t>
      </w:r>
      <w:r w:rsidRPr="00101F39">
        <w:rPr>
          <w:rFonts w:ascii="Arial" w:hAnsi="Arial" w:cs="Arial"/>
          <w:sz w:val="20"/>
          <w:szCs w:val="20"/>
          <w:lang w:val="es-ES" w:eastAsia="es-ES"/>
        </w:rPr>
        <w:t>:</w:t>
      </w:r>
    </w:p>
    <w:p w14:paraId="5D1C39C3" w14:textId="48DA6227" w:rsidR="00445EF9" w:rsidRPr="00101F39" w:rsidRDefault="00591E2F" w:rsidP="00445EF9">
      <w:pPr>
        <w:pStyle w:val="Sinespaciado"/>
        <w:jc w:val="both"/>
        <w:rPr>
          <w:rFonts w:ascii="Arial" w:hAnsi="Arial" w:cs="Arial"/>
          <w:i/>
          <w:sz w:val="20"/>
          <w:szCs w:val="20"/>
          <w:lang w:val="es-ES" w:eastAsia="es-ES"/>
        </w:rPr>
      </w:pPr>
      <w:r w:rsidRPr="00101F39">
        <w:rPr>
          <w:rFonts w:ascii="Arial" w:hAnsi="Arial" w:cs="Arial"/>
          <w:i/>
          <w:sz w:val="20"/>
          <w:szCs w:val="20"/>
          <w:lang w:val="es-ES" w:eastAsia="es-ES"/>
        </w:rPr>
        <w:t>“[…]</w:t>
      </w:r>
      <w:r w:rsidR="00BF61ED" w:rsidRPr="00101F39">
        <w:rPr>
          <w:rFonts w:ascii="Arial" w:hAnsi="Arial" w:cs="Arial"/>
          <w:i/>
          <w:sz w:val="20"/>
          <w:szCs w:val="20"/>
          <w:lang w:val="es-ES" w:eastAsia="es-ES"/>
        </w:rPr>
        <w:t xml:space="preserve"> Al respecto y en atención al presente requerimiento, se hace de su conocimiento que por parte de la Subdirección de Operaciones y Servicios a mi cargo, se realizó una búsqueda exhaustiva en los expedientes físicos y electrónicos, no existiendo información alguna de los planos correspondientes a las obras de ampliación del Aeropuerto Miguel Hidalgo en la Ciudad de Guadalajara. […]”</w:t>
      </w:r>
    </w:p>
    <w:p w14:paraId="7CF45E36" w14:textId="77777777" w:rsidR="00BF61ED" w:rsidRPr="00101F39" w:rsidRDefault="00BF61ED" w:rsidP="00445EF9">
      <w:pPr>
        <w:pStyle w:val="Sinespaciado"/>
        <w:jc w:val="both"/>
        <w:rPr>
          <w:rFonts w:ascii="Arial" w:hAnsi="Arial" w:cs="Arial"/>
          <w:i/>
          <w:sz w:val="20"/>
          <w:szCs w:val="20"/>
          <w:lang w:val="es-ES" w:eastAsia="es-ES"/>
        </w:rPr>
      </w:pPr>
    </w:p>
    <w:p w14:paraId="041E76F8" w14:textId="0A3679D3" w:rsidR="006801ED" w:rsidRPr="00101F39" w:rsidRDefault="00362247" w:rsidP="00BF61ED">
      <w:pPr>
        <w:pStyle w:val="Sinespaciado"/>
        <w:numPr>
          <w:ilvl w:val="0"/>
          <w:numId w:val="1"/>
        </w:numPr>
        <w:ind w:left="0"/>
        <w:jc w:val="both"/>
        <w:rPr>
          <w:rFonts w:ascii="Arial" w:hAnsi="Arial" w:cs="Arial"/>
          <w:b/>
          <w:sz w:val="20"/>
          <w:szCs w:val="20"/>
          <w:lang w:val="es-ES" w:eastAsia="es-ES"/>
        </w:rPr>
      </w:pPr>
      <w:r w:rsidRPr="00101F39">
        <w:rPr>
          <w:rFonts w:ascii="Arial" w:hAnsi="Arial" w:cs="Arial"/>
          <w:sz w:val="20"/>
          <w:szCs w:val="20"/>
          <w:lang w:val="es-ES" w:eastAsia="es-ES"/>
        </w:rPr>
        <w:t>Con fecha</w:t>
      </w:r>
      <w:r w:rsidR="00BF61ED" w:rsidRPr="00101F39">
        <w:rPr>
          <w:rFonts w:ascii="Arial" w:hAnsi="Arial" w:cs="Arial"/>
          <w:sz w:val="20"/>
          <w:szCs w:val="20"/>
          <w:lang w:val="es-ES" w:eastAsia="es-ES"/>
        </w:rPr>
        <w:t xml:space="preserve"> once de</w:t>
      </w:r>
      <w:r w:rsidR="00445EF9" w:rsidRPr="00101F39">
        <w:rPr>
          <w:rFonts w:ascii="Arial" w:hAnsi="Arial" w:cs="Arial"/>
          <w:sz w:val="20"/>
          <w:szCs w:val="20"/>
          <w:lang w:val="es-ES" w:eastAsia="es-ES"/>
        </w:rPr>
        <w:t xml:space="preserve"> julio del año dos mil diecisiete, la Unidad de Transparencia </w:t>
      </w:r>
      <w:r w:rsidR="00BF61ED" w:rsidRPr="00101F39">
        <w:rPr>
          <w:rFonts w:ascii="Arial" w:hAnsi="Arial" w:cs="Arial"/>
          <w:sz w:val="20"/>
          <w:szCs w:val="20"/>
          <w:lang w:val="es-ES" w:eastAsia="es-ES"/>
        </w:rPr>
        <w:t xml:space="preserve">recibió el oficio número </w:t>
      </w:r>
      <w:proofErr w:type="spellStart"/>
      <w:r w:rsidR="00BF61ED" w:rsidRPr="00101F39">
        <w:rPr>
          <w:rFonts w:ascii="Arial" w:hAnsi="Arial" w:cs="Arial"/>
          <w:sz w:val="20"/>
          <w:szCs w:val="20"/>
          <w:lang w:val="es-ES" w:eastAsia="es-ES"/>
        </w:rPr>
        <w:t>C5</w:t>
      </w:r>
      <w:proofErr w:type="spellEnd"/>
      <w:r w:rsidR="00BF61ED" w:rsidRPr="00101F39">
        <w:rPr>
          <w:rFonts w:ascii="Arial" w:hAnsi="Arial" w:cs="Arial"/>
          <w:sz w:val="20"/>
          <w:szCs w:val="20"/>
          <w:lang w:val="es-ES" w:eastAsia="es-ES"/>
        </w:rPr>
        <w:t>/336/17, emitido por el Subdirector de Construcción y Supervisión, a través del cual respondió:</w:t>
      </w:r>
    </w:p>
    <w:p w14:paraId="0E55DA3B" w14:textId="77777777" w:rsidR="006801ED" w:rsidRPr="00101F39" w:rsidRDefault="006801ED" w:rsidP="00445EF9">
      <w:pPr>
        <w:pStyle w:val="Sinespaciado"/>
        <w:jc w:val="both"/>
        <w:rPr>
          <w:rFonts w:ascii="Arial" w:hAnsi="Arial" w:cs="Arial"/>
          <w:sz w:val="20"/>
          <w:szCs w:val="20"/>
          <w:lang w:val="es-ES" w:eastAsia="es-ES"/>
        </w:rPr>
      </w:pPr>
    </w:p>
    <w:p w14:paraId="7CC5FDD8" w14:textId="77777777" w:rsidR="00BF61ED" w:rsidRPr="00101F39" w:rsidRDefault="00445EF9" w:rsidP="00BE3AE1">
      <w:pPr>
        <w:pStyle w:val="Sinespaciado"/>
        <w:jc w:val="both"/>
        <w:rPr>
          <w:rFonts w:ascii="Arial" w:hAnsi="Arial" w:cs="Arial"/>
          <w:i/>
          <w:sz w:val="20"/>
          <w:szCs w:val="20"/>
          <w:lang w:val="es-ES" w:eastAsia="es-ES"/>
        </w:rPr>
      </w:pPr>
      <w:r w:rsidRPr="00101F39">
        <w:rPr>
          <w:rFonts w:ascii="Arial" w:hAnsi="Arial" w:cs="Arial"/>
          <w:i/>
          <w:sz w:val="20"/>
          <w:szCs w:val="20"/>
          <w:lang w:val="es-ES" w:eastAsia="es-ES"/>
        </w:rPr>
        <w:t>“</w:t>
      </w:r>
      <w:r w:rsidR="00BF61ED" w:rsidRPr="00101F39">
        <w:rPr>
          <w:rFonts w:ascii="Arial" w:hAnsi="Arial" w:cs="Arial"/>
          <w:i/>
          <w:sz w:val="20"/>
          <w:szCs w:val="20"/>
          <w:lang w:val="es-ES" w:eastAsia="es-ES"/>
        </w:rPr>
        <w:t>[…] Al respecto, me perito informarle que se realizó la consulta a la Gerencia de Obras, Gerencia de Proyectos Constructivos y en la propia Subdirección de Construcción y Supervisión, dando como resultado que en las áreas antes citadas no se tiene información que refiera el objeto de la solicitud. […]”</w:t>
      </w:r>
    </w:p>
    <w:p w14:paraId="1C2BAABC" w14:textId="77777777" w:rsidR="00BF61ED" w:rsidRPr="00101F39" w:rsidRDefault="00BF61ED" w:rsidP="00BE3AE1">
      <w:pPr>
        <w:pStyle w:val="Sinespaciado"/>
        <w:jc w:val="both"/>
        <w:rPr>
          <w:rFonts w:ascii="Arial" w:hAnsi="Arial" w:cs="Arial"/>
          <w:i/>
          <w:sz w:val="20"/>
          <w:szCs w:val="20"/>
          <w:lang w:val="es-ES" w:eastAsia="es-ES"/>
        </w:rPr>
      </w:pPr>
    </w:p>
    <w:p w14:paraId="0615B3FF" w14:textId="77777777" w:rsidR="00BF61ED" w:rsidRPr="00101F39" w:rsidRDefault="00BB327A" w:rsidP="00445EF9">
      <w:pPr>
        <w:pStyle w:val="Sinespaciado"/>
        <w:numPr>
          <w:ilvl w:val="0"/>
          <w:numId w:val="1"/>
        </w:numPr>
        <w:ind w:left="0"/>
        <w:jc w:val="both"/>
        <w:rPr>
          <w:rFonts w:ascii="Arial" w:hAnsi="Arial" w:cs="Arial"/>
          <w:sz w:val="20"/>
          <w:szCs w:val="20"/>
          <w:lang w:val="es-ES" w:eastAsia="es-ES"/>
        </w:rPr>
      </w:pPr>
      <w:r w:rsidRPr="00101F39">
        <w:rPr>
          <w:rFonts w:ascii="Arial" w:hAnsi="Arial" w:cs="Arial"/>
          <w:sz w:val="20"/>
          <w:szCs w:val="20"/>
          <w:lang w:val="es-ES" w:eastAsia="es-ES"/>
        </w:rPr>
        <w:lastRenderedPageBreak/>
        <w:t xml:space="preserve">Con fecha </w:t>
      </w:r>
      <w:r w:rsidR="00BF61ED" w:rsidRPr="00101F39">
        <w:rPr>
          <w:rFonts w:ascii="Arial" w:hAnsi="Arial" w:cs="Arial"/>
          <w:sz w:val="20"/>
          <w:szCs w:val="20"/>
          <w:lang w:val="es-ES" w:eastAsia="es-ES"/>
        </w:rPr>
        <w:t xml:space="preserve">veinticinco </w:t>
      </w:r>
      <w:r w:rsidRPr="00101F39">
        <w:rPr>
          <w:rFonts w:ascii="Arial" w:hAnsi="Arial" w:cs="Arial"/>
          <w:sz w:val="20"/>
          <w:szCs w:val="20"/>
          <w:lang w:val="es-ES" w:eastAsia="es-ES"/>
        </w:rPr>
        <w:t xml:space="preserve">de julio del año dos mil diecisiete, la Unidad de Transparencia </w:t>
      </w:r>
      <w:r w:rsidR="00BF61ED" w:rsidRPr="00101F39">
        <w:rPr>
          <w:rFonts w:ascii="Arial" w:hAnsi="Arial" w:cs="Arial"/>
          <w:sz w:val="20"/>
          <w:szCs w:val="20"/>
          <w:lang w:val="es-ES" w:eastAsia="es-ES"/>
        </w:rPr>
        <w:t>solicitó mediante correo electrónico, se abundara en los elementos de búsqueda en las respuestas proporcionadas por la Subdirección de Operaciones y Servicios y por la Subdirección de Construcción y Supervisión, con la finalidad de que el Comité de Transparencia contara con la certeza de que la información solicitada no obra en los archivos del Organismo.</w:t>
      </w:r>
    </w:p>
    <w:p w14:paraId="628B6D94" w14:textId="77777777" w:rsidR="00BF61ED" w:rsidRPr="00101F39" w:rsidRDefault="00BF61ED" w:rsidP="00BF61ED">
      <w:pPr>
        <w:pStyle w:val="Sinespaciado"/>
        <w:jc w:val="both"/>
        <w:rPr>
          <w:rFonts w:ascii="Arial" w:hAnsi="Arial" w:cs="Arial"/>
          <w:sz w:val="20"/>
          <w:szCs w:val="20"/>
          <w:lang w:val="es-ES" w:eastAsia="es-ES"/>
        </w:rPr>
      </w:pPr>
    </w:p>
    <w:p w14:paraId="7BD9A434" w14:textId="77777777" w:rsidR="0053667A" w:rsidRPr="00101F39" w:rsidRDefault="0053667A" w:rsidP="00445EF9">
      <w:pPr>
        <w:pStyle w:val="Sinespaciado"/>
        <w:numPr>
          <w:ilvl w:val="0"/>
          <w:numId w:val="1"/>
        </w:numPr>
        <w:ind w:left="0"/>
        <w:jc w:val="both"/>
        <w:rPr>
          <w:rFonts w:ascii="Arial" w:hAnsi="Arial" w:cs="Arial"/>
          <w:sz w:val="20"/>
          <w:szCs w:val="20"/>
          <w:lang w:val="es-ES" w:eastAsia="es-ES"/>
        </w:rPr>
      </w:pPr>
      <w:r w:rsidRPr="00101F39">
        <w:rPr>
          <w:rFonts w:ascii="Arial" w:hAnsi="Arial" w:cs="Arial"/>
          <w:sz w:val="20"/>
          <w:szCs w:val="20"/>
          <w:lang w:val="es-ES" w:eastAsia="es-ES"/>
        </w:rPr>
        <w:t>Con fecha veintisiete de julio del año dos mil diecisiete, la Unidad de Transparencia recibió el oficio E.-0219, emitido por el Director de Asuntos Jurídicos, a través del cual respondió lo siguiente:</w:t>
      </w:r>
    </w:p>
    <w:p w14:paraId="4E8DDAB6" w14:textId="77777777" w:rsidR="0053667A" w:rsidRPr="00101F39" w:rsidRDefault="0053667A" w:rsidP="0053667A">
      <w:pPr>
        <w:pStyle w:val="Sinespaciado"/>
        <w:jc w:val="both"/>
        <w:rPr>
          <w:rFonts w:ascii="Arial" w:hAnsi="Arial" w:cs="Arial"/>
          <w:sz w:val="20"/>
          <w:szCs w:val="20"/>
          <w:lang w:val="es-ES" w:eastAsia="es-ES"/>
        </w:rPr>
      </w:pPr>
    </w:p>
    <w:p w14:paraId="7479BEB8" w14:textId="0CD365CC" w:rsidR="0053667A" w:rsidRPr="00101F39" w:rsidRDefault="0053667A" w:rsidP="0053667A">
      <w:pPr>
        <w:pStyle w:val="Sinespaciado"/>
        <w:jc w:val="both"/>
        <w:rPr>
          <w:rFonts w:ascii="Arial" w:hAnsi="Arial" w:cs="Arial"/>
          <w:i/>
          <w:sz w:val="20"/>
          <w:szCs w:val="20"/>
          <w:lang w:val="es-ES" w:eastAsia="es-ES"/>
        </w:rPr>
      </w:pPr>
      <w:r w:rsidRPr="00101F39">
        <w:rPr>
          <w:rFonts w:ascii="Arial" w:hAnsi="Arial" w:cs="Arial"/>
          <w:i/>
          <w:sz w:val="20"/>
          <w:szCs w:val="20"/>
          <w:lang w:val="es-ES" w:eastAsia="es-ES"/>
        </w:rPr>
        <w:t>“[…] Sobre el particular, comento a usted que se realizó una búsqueda exhaustiva en los archivos que tiene bajo resguardo esta Dirección a mi cargo, así como en los respectivos de las Gerencias que la integran, sin que se encontrara la información requerida por el solicitante. […]”.</w:t>
      </w:r>
    </w:p>
    <w:p w14:paraId="330C53FB" w14:textId="77777777" w:rsidR="0053667A" w:rsidRPr="00101F39" w:rsidRDefault="0053667A" w:rsidP="0053667A">
      <w:pPr>
        <w:pStyle w:val="Sinespaciado"/>
        <w:jc w:val="both"/>
        <w:rPr>
          <w:rFonts w:ascii="Arial" w:hAnsi="Arial" w:cs="Arial"/>
          <w:sz w:val="20"/>
          <w:szCs w:val="20"/>
          <w:lang w:val="es-ES" w:eastAsia="es-ES"/>
        </w:rPr>
      </w:pPr>
    </w:p>
    <w:p w14:paraId="135FF6D7" w14:textId="53EDB54F" w:rsidR="0053667A" w:rsidRPr="00101F39" w:rsidRDefault="0053667A" w:rsidP="0053667A">
      <w:pPr>
        <w:pStyle w:val="Sinespaciado"/>
        <w:numPr>
          <w:ilvl w:val="0"/>
          <w:numId w:val="1"/>
        </w:numPr>
        <w:ind w:left="0"/>
        <w:jc w:val="both"/>
        <w:rPr>
          <w:rFonts w:ascii="Arial" w:hAnsi="Arial" w:cs="Arial"/>
          <w:sz w:val="20"/>
          <w:szCs w:val="20"/>
          <w:lang w:val="es-ES" w:eastAsia="es-ES"/>
        </w:rPr>
      </w:pPr>
      <w:r w:rsidRPr="00101F39">
        <w:rPr>
          <w:rFonts w:ascii="Arial" w:hAnsi="Arial" w:cs="Arial"/>
          <w:sz w:val="20"/>
          <w:szCs w:val="20"/>
          <w:lang w:val="es-ES" w:eastAsia="es-ES"/>
        </w:rPr>
        <w:t xml:space="preserve">Con fecha tres de agosto del año dos mil diecisiete, </w:t>
      </w:r>
      <w:r w:rsidRPr="00101F39">
        <w:rPr>
          <w:rFonts w:ascii="Arial" w:hAnsi="Arial" w:cs="Arial"/>
          <w:sz w:val="20"/>
          <w:szCs w:val="20"/>
          <w:lang w:val="es-ES" w:eastAsia="es-ES"/>
        </w:rPr>
        <w:t xml:space="preserve">la Unidad de Transparencia solicitó mediante </w:t>
      </w:r>
      <w:r w:rsidRPr="00101F39">
        <w:rPr>
          <w:rFonts w:ascii="Arial" w:hAnsi="Arial" w:cs="Arial"/>
          <w:sz w:val="20"/>
          <w:szCs w:val="20"/>
          <w:lang w:val="es-ES" w:eastAsia="es-ES"/>
        </w:rPr>
        <w:t>tarjeta</w:t>
      </w:r>
      <w:r w:rsidRPr="00101F39">
        <w:rPr>
          <w:rFonts w:ascii="Arial" w:hAnsi="Arial" w:cs="Arial"/>
          <w:sz w:val="20"/>
          <w:szCs w:val="20"/>
          <w:lang w:val="es-ES" w:eastAsia="es-ES"/>
        </w:rPr>
        <w:t>, se abundara en los elementos de búsqueda en la respuesta</w:t>
      </w:r>
      <w:r w:rsidRPr="00101F39">
        <w:rPr>
          <w:rFonts w:ascii="Arial" w:hAnsi="Arial" w:cs="Arial"/>
          <w:sz w:val="20"/>
          <w:szCs w:val="20"/>
          <w:lang w:val="es-ES" w:eastAsia="es-ES"/>
        </w:rPr>
        <w:t xml:space="preserve"> proporcionada</w:t>
      </w:r>
      <w:r w:rsidRPr="00101F39">
        <w:rPr>
          <w:rFonts w:ascii="Arial" w:hAnsi="Arial" w:cs="Arial"/>
          <w:sz w:val="20"/>
          <w:szCs w:val="20"/>
          <w:lang w:val="es-ES" w:eastAsia="es-ES"/>
        </w:rPr>
        <w:t xml:space="preserve"> por la </w:t>
      </w:r>
      <w:r w:rsidRPr="00101F39">
        <w:rPr>
          <w:rFonts w:ascii="Arial" w:hAnsi="Arial" w:cs="Arial"/>
          <w:sz w:val="20"/>
          <w:szCs w:val="20"/>
          <w:lang w:val="es-ES" w:eastAsia="es-ES"/>
        </w:rPr>
        <w:t>Dirección de Asuntos Jurídicos</w:t>
      </w:r>
      <w:r w:rsidRPr="00101F39">
        <w:rPr>
          <w:rFonts w:ascii="Arial" w:hAnsi="Arial" w:cs="Arial"/>
          <w:sz w:val="20"/>
          <w:szCs w:val="20"/>
          <w:lang w:val="es-ES" w:eastAsia="es-ES"/>
        </w:rPr>
        <w:t>, con la finalidad de que el Comité de Transparencia contara con la certeza de que la información solicitada no obra en los archivos del Organismo.</w:t>
      </w:r>
    </w:p>
    <w:p w14:paraId="5DA729A6" w14:textId="18D3E0B3" w:rsidR="00445EF9" w:rsidRPr="00101F39" w:rsidRDefault="00445EF9" w:rsidP="0053667A">
      <w:pPr>
        <w:pStyle w:val="Sinespaciado"/>
        <w:jc w:val="both"/>
        <w:rPr>
          <w:rFonts w:ascii="Arial" w:hAnsi="Arial" w:cs="Arial"/>
          <w:sz w:val="20"/>
          <w:szCs w:val="20"/>
          <w:lang w:val="es-ES" w:eastAsia="es-ES"/>
        </w:rPr>
      </w:pPr>
    </w:p>
    <w:p w14:paraId="7017D72F" w14:textId="2E15C599" w:rsidR="00445EF9" w:rsidRPr="00101F39" w:rsidRDefault="00445EF9" w:rsidP="00445EF9">
      <w:pPr>
        <w:pStyle w:val="Sinespaciado"/>
        <w:numPr>
          <w:ilvl w:val="0"/>
          <w:numId w:val="1"/>
        </w:numPr>
        <w:ind w:left="0"/>
        <w:jc w:val="both"/>
        <w:rPr>
          <w:rFonts w:ascii="Arial" w:hAnsi="Arial" w:cs="Arial"/>
          <w:sz w:val="20"/>
          <w:szCs w:val="20"/>
          <w:lang w:val="es-ES" w:eastAsia="es-ES"/>
        </w:rPr>
      </w:pPr>
      <w:r w:rsidRPr="00101F39">
        <w:rPr>
          <w:rFonts w:ascii="Arial" w:hAnsi="Arial" w:cs="Arial"/>
          <w:sz w:val="20"/>
          <w:szCs w:val="20"/>
          <w:lang w:val="es-ES" w:eastAsia="es-ES"/>
        </w:rPr>
        <w:t xml:space="preserve">Con fecha </w:t>
      </w:r>
      <w:r w:rsidR="0053667A" w:rsidRPr="00101F39">
        <w:rPr>
          <w:rFonts w:ascii="Arial" w:hAnsi="Arial" w:cs="Arial"/>
          <w:sz w:val="20"/>
          <w:szCs w:val="20"/>
          <w:lang w:val="es-ES" w:eastAsia="es-ES"/>
        </w:rPr>
        <w:t>siete de agosto</w:t>
      </w:r>
      <w:r w:rsidRPr="00101F39">
        <w:rPr>
          <w:rFonts w:ascii="Arial" w:hAnsi="Arial" w:cs="Arial"/>
          <w:sz w:val="20"/>
          <w:szCs w:val="20"/>
          <w:lang w:val="es-ES" w:eastAsia="es-ES"/>
        </w:rPr>
        <w:t xml:space="preserve"> del año dos mil diecisiete, la Unidad de Transparencia recibió el oficio </w:t>
      </w:r>
      <w:r w:rsidR="0053667A" w:rsidRPr="00101F39">
        <w:rPr>
          <w:rFonts w:ascii="Arial" w:hAnsi="Arial" w:cs="Arial"/>
          <w:sz w:val="20"/>
          <w:szCs w:val="20"/>
          <w:lang w:val="es-ES" w:eastAsia="es-ES"/>
        </w:rPr>
        <w:t>E.-234</w:t>
      </w:r>
      <w:r w:rsidRPr="00101F39">
        <w:rPr>
          <w:rFonts w:ascii="Arial" w:hAnsi="Arial" w:cs="Arial"/>
          <w:sz w:val="20"/>
          <w:szCs w:val="20"/>
          <w:lang w:val="es-ES" w:eastAsia="es-ES"/>
        </w:rPr>
        <w:t xml:space="preserve">, emitido por el </w:t>
      </w:r>
      <w:r w:rsidR="001C4E5D" w:rsidRPr="00101F39">
        <w:rPr>
          <w:rFonts w:ascii="Arial" w:hAnsi="Arial" w:cs="Arial"/>
          <w:sz w:val="20"/>
          <w:szCs w:val="20"/>
          <w:lang w:val="es-ES" w:eastAsia="es-ES"/>
        </w:rPr>
        <w:t>Director de Asuntos Jurídicos</w:t>
      </w:r>
      <w:r w:rsidRPr="00101F39">
        <w:rPr>
          <w:rFonts w:ascii="Arial" w:hAnsi="Arial" w:cs="Arial"/>
          <w:sz w:val="20"/>
          <w:szCs w:val="20"/>
          <w:lang w:val="es-ES" w:eastAsia="es-ES"/>
        </w:rPr>
        <w:t>, a través de</w:t>
      </w:r>
      <w:r w:rsidR="001C4E5D" w:rsidRPr="00101F39">
        <w:rPr>
          <w:rFonts w:ascii="Arial" w:hAnsi="Arial" w:cs="Arial"/>
          <w:sz w:val="20"/>
          <w:szCs w:val="20"/>
          <w:lang w:val="es-ES" w:eastAsia="es-ES"/>
        </w:rPr>
        <w:t xml:space="preserve">l </w:t>
      </w:r>
      <w:r w:rsidRPr="00101F39">
        <w:rPr>
          <w:rFonts w:ascii="Arial" w:hAnsi="Arial" w:cs="Arial"/>
          <w:sz w:val="20"/>
          <w:szCs w:val="20"/>
          <w:lang w:val="es-ES" w:eastAsia="es-ES"/>
        </w:rPr>
        <w:t xml:space="preserve">cual </w:t>
      </w:r>
      <w:r w:rsidR="00AF7464" w:rsidRPr="00101F39">
        <w:rPr>
          <w:rFonts w:ascii="Arial" w:hAnsi="Arial" w:cs="Arial"/>
          <w:sz w:val="20"/>
          <w:szCs w:val="20"/>
          <w:lang w:val="es-ES" w:eastAsia="es-ES"/>
        </w:rPr>
        <w:t>informó</w:t>
      </w:r>
      <w:r w:rsidR="001C4E5D" w:rsidRPr="00101F39">
        <w:rPr>
          <w:rFonts w:ascii="Arial" w:hAnsi="Arial" w:cs="Arial"/>
          <w:sz w:val="20"/>
          <w:szCs w:val="20"/>
          <w:lang w:val="es-ES" w:eastAsia="es-ES"/>
        </w:rPr>
        <w:t xml:space="preserve"> </w:t>
      </w:r>
      <w:r w:rsidRPr="00101F39">
        <w:rPr>
          <w:rFonts w:ascii="Arial" w:hAnsi="Arial" w:cs="Arial"/>
          <w:sz w:val="20"/>
          <w:szCs w:val="20"/>
          <w:lang w:val="es-ES" w:eastAsia="es-ES"/>
        </w:rPr>
        <w:t>lo siguiente</w:t>
      </w:r>
    </w:p>
    <w:p w14:paraId="3C36642F" w14:textId="77777777" w:rsidR="00445EF9" w:rsidRPr="00101F39" w:rsidRDefault="00445EF9" w:rsidP="00445EF9">
      <w:pPr>
        <w:pStyle w:val="Sinespaciado"/>
        <w:ind w:hanging="284"/>
        <w:jc w:val="both"/>
        <w:rPr>
          <w:rFonts w:ascii="Arial" w:hAnsi="Arial" w:cs="Arial"/>
          <w:sz w:val="20"/>
          <w:szCs w:val="20"/>
          <w:lang w:val="es-ES" w:eastAsia="es-ES"/>
        </w:rPr>
      </w:pPr>
    </w:p>
    <w:p w14:paraId="3AB778DD" w14:textId="22BF887B" w:rsidR="00BB327A" w:rsidRPr="00101F39" w:rsidRDefault="00BB327A" w:rsidP="00445EF9">
      <w:pPr>
        <w:pStyle w:val="Sinespaciado"/>
        <w:jc w:val="both"/>
        <w:rPr>
          <w:rFonts w:ascii="Arial" w:hAnsi="Arial" w:cs="Arial"/>
          <w:i/>
          <w:sz w:val="20"/>
          <w:szCs w:val="20"/>
          <w:lang w:val="es-ES" w:eastAsia="es-ES"/>
        </w:rPr>
      </w:pPr>
      <w:r w:rsidRPr="00101F39">
        <w:rPr>
          <w:rFonts w:ascii="Arial" w:hAnsi="Arial" w:cs="Arial"/>
          <w:i/>
          <w:sz w:val="20"/>
          <w:szCs w:val="20"/>
          <w:lang w:val="es-ES" w:eastAsia="es-ES"/>
        </w:rPr>
        <w:t>“[…]</w:t>
      </w:r>
      <w:r w:rsidR="001C4E5D" w:rsidRPr="00101F39">
        <w:rPr>
          <w:rFonts w:ascii="Arial" w:hAnsi="Arial" w:cs="Arial"/>
          <w:i/>
          <w:sz w:val="20"/>
          <w:szCs w:val="20"/>
          <w:lang w:val="es-ES" w:eastAsia="es-ES"/>
        </w:rPr>
        <w:t xml:space="preserve"> Sobre el particular, comento a usted que la búsqueda a la que se hace referencia en mi diverso E.-0219, se realizó en los siguientes términos.</w:t>
      </w:r>
    </w:p>
    <w:p w14:paraId="5C9D89E2" w14:textId="77777777" w:rsidR="001C4E5D" w:rsidRPr="00101F39" w:rsidRDefault="001C4E5D" w:rsidP="00445EF9">
      <w:pPr>
        <w:pStyle w:val="Sinespaciado"/>
        <w:jc w:val="both"/>
        <w:rPr>
          <w:rFonts w:ascii="Arial" w:hAnsi="Arial" w:cs="Arial"/>
          <w:i/>
          <w:sz w:val="20"/>
          <w:szCs w:val="20"/>
          <w:lang w:val="es-ES" w:eastAsia="es-ES"/>
        </w:rPr>
      </w:pPr>
    </w:p>
    <w:p w14:paraId="28E3A74F" w14:textId="3A93871B" w:rsidR="001C4E5D" w:rsidRPr="00101F39" w:rsidRDefault="001C4E5D" w:rsidP="00445EF9">
      <w:pPr>
        <w:pStyle w:val="Sinespaciado"/>
        <w:jc w:val="both"/>
        <w:rPr>
          <w:rFonts w:ascii="Arial" w:hAnsi="Arial" w:cs="Arial"/>
          <w:i/>
          <w:sz w:val="20"/>
          <w:szCs w:val="20"/>
          <w:lang w:val="es-ES" w:eastAsia="es-ES"/>
        </w:rPr>
      </w:pPr>
      <w:r w:rsidRPr="00101F39">
        <w:rPr>
          <w:rFonts w:ascii="Arial" w:hAnsi="Arial" w:cs="Arial"/>
          <w:b/>
          <w:i/>
          <w:sz w:val="20"/>
          <w:szCs w:val="20"/>
          <w:lang w:val="es-ES" w:eastAsia="es-ES"/>
        </w:rPr>
        <w:t xml:space="preserve">PRIMERO.- </w:t>
      </w:r>
      <w:r w:rsidRPr="00101F39">
        <w:rPr>
          <w:rFonts w:ascii="Arial" w:hAnsi="Arial" w:cs="Arial"/>
          <w:i/>
          <w:sz w:val="20"/>
          <w:szCs w:val="20"/>
          <w:lang w:val="es-ES" w:eastAsia="es-ES"/>
        </w:rPr>
        <w:t>En el periodo que comprende del 19 al 21 de julio, personal adscrito a la Dirección de Asuntos Jurídicos, Gerencia de lo Consultivo, Gerencia de lo Corporativo y Gerencia de lo</w:t>
      </w:r>
      <w:r w:rsidR="00AF7464" w:rsidRPr="00101F39">
        <w:rPr>
          <w:rFonts w:ascii="Arial" w:hAnsi="Arial" w:cs="Arial"/>
          <w:i/>
          <w:sz w:val="20"/>
          <w:szCs w:val="20"/>
          <w:lang w:val="es-ES" w:eastAsia="es-ES"/>
        </w:rPr>
        <w:t xml:space="preserve"> Contencioso y Administrativo, realizó la búsqueda de la información requerida en la solicitud de información 0908500229617, en cada uno de sus archivos de trámite, respectivo, sin que arrojara resultado positivo.</w:t>
      </w:r>
    </w:p>
    <w:p w14:paraId="4E44A5A5" w14:textId="77777777" w:rsidR="00AF7464" w:rsidRPr="00101F39" w:rsidRDefault="00AF7464" w:rsidP="00445EF9">
      <w:pPr>
        <w:pStyle w:val="Sinespaciado"/>
        <w:jc w:val="both"/>
        <w:rPr>
          <w:rFonts w:ascii="Arial" w:hAnsi="Arial" w:cs="Arial"/>
          <w:i/>
          <w:sz w:val="20"/>
          <w:szCs w:val="20"/>
          <w:lang w:val="es-ES" w:eastAsia="es-ES"/>
        </w:rPr>
      </w:pPr>
    </w:p>
    <w:p w14:paraId="48B2DA52" w14:textId="66240EB9" w:rsidR="00AF7464" w:rsidRPr="00101F39" w:rsidRDefault="00AF7464" w:rsidP="00445EF9">
      <w:pPr>
        <w:pStyle w:val="Sinespaciado"/>
        <w:jc w:val="both"/>
        <w:rPr>
          <w:rFonts w:ascii="Arial" w:hAnsi="Arial" w:cs="Arial"/>
          <w:i/>
          <w:sz w:val="20"/>
          <w:szCs w:val="20"/>
          <w:lang w:val="es-ES" w:eastAsia="es-ES"/>
        </w:rPr>
      </w:pPr>
      <w:r w:rsidRPr="00101F39">
        <w:rPr>
          <w:rFonts w:ascii="Arial" w:hAnsi="Arial" w:cs="Arial"/>
          <w:b/>
          <w:i/>
          <w:sz w:val="20"/>
          <w:szCs w:val="20"/>
          <w:lang w:val="es-ES" w:eastAsia="es-ES"/>
        </w:rPr>
        <w:t xml:space="preserve">SEGUNDO.- </w:t>
      </w:r>
      <w:r w:rsidRPr="00101F39">
        <w:rPr>
          <w:rFonts w:ascii="Arial" w:hAnsi="Arial" w:cs="Arial"/>
          <w:i/>
          <w:sz w:val="20"/>
          <w:szCs w:val="20"/>
          <w:lang w:val="es-ES" w:eastAsia="es-ES"/>
        </w:rPr>
        <w:t>Posterior a no encontrarse la información solicitada en los archivos de trámite, se procedió a realizar la búsqueda en los listados mediante los cuales se remitió al archivo de concentración de Aeropuertos y Servicios Auxiliares diversa documentación e información generada por la Dirección de Asuntos Jurídicos, Gerencia de lo Consultivo, Gerencia de lo Corporativo y Gerencia de lo Contencioso y Administrativo, sin que se encontrara la información requerida por el solicitante. […]”.</w:t>
      </w:r>
    </w:p>
    <w:p w14:paraId="324AC29C" w14:textId="77777777" w:rsidR="00AF7464" w:rsidRPr="00101F39" w:rsidRDefault="00AF7464" w:rsidP="00445EF9">
      <w:pPr>
        <w:pStyle w:val="Sinespaciado"/>
        <w:jc w:val="both"/>
        <w:rPr>
          <w:rFonts w:ascii="Arial" w:hAnsi="Arial" w:cs="Arial"/>
          <w:i/>
          <w:sz w:val="20"/>
          <w:szCs w:val="20"/>
          <w:lang w:val="es-ES" w:eastAsia="es-ES"/>
        </w:rPr>
      </w:pPr>
    </w:p>
    <w:p w14:paraId="1987DE51" w14:textId="7F66447C" w:rsidR="00AF7464" w:rsidRPr="00101F39" w:rsidRDefault="00AF7464" w:rsidP="00AF7464">
      <w:pPr>
        <w:pStyle w:val="Sinespaciado"/>
        <w:numPr>
          <w:ilvl w:val="0"/>
          <w:numId w:val="1"/>
        </w:numPr>
        <w:ind w:left="0"/>
        <w:jc w:val="both"/>
        <w:rPr>
          <w:rFonts w:ascii="Arial" w:hAnsi="Arial" w:cs="Arial"/>
          <w:sz w:val="20"/>
          <w:szCs w:val="20"/>
          <w:lang w:val="es-ES" w:eastAsia="es-ES"/>
        </w:rPr>
      </w:pPr>
      <w:r w:rsidRPr="00101F39">
        <w:rPr>
          <w:rFonts w:ascii="Arial" w:hAnsi="Arial" w:cs="Arial"/>
          <w:sz w:val="20"/>
          <w:szCs w:val="20"/>
          <w:lang w:val="es-ES" w:eastAsia="es-ES"/>
        </w:rPr>
        <w:t xml:space="preserve">Con fecha siete de agosto del año dos mil diecisiete, la Unidad de Transparencia recibió el </w:t>
      </w:r>
      <w:r w:rsidRPr="00101F39">
        <w:rPr>
          <w:rFonts w:ascii="Arial" w:hAnsi="Arial" w:cs="Arial"/>
          <w:sz w:val="20"/>
          <w:szCs w:val="20"/>
          <w:lang w:val="es-ES" w:eastAsia="es-ES"/>
        </w:rPr>
        <w:t>correo electrónico</w:t>
      </w:r>
      <w:r w:rsidRPr="00101F39">
        <w:rPr>
          <w:rFonts w:ascii="Arial" w:hAnsi="Arial" w:cs="Arial"/>
          <w:sz w:val="20"/>
          <w:szCs w:val="20"/>
          <w:lang w:val="es-ES" w:eastAsia="es-ES"/>
        </w:rPr>
        <w:t xml:space="preserve"> emitido por el </w:t>
      </w:r>
      <w:r w:rsidRPr="00101F39">
        <w:rPr>
          <w:rFonts w:ascii="Arial" w:hAnsi="Arial" w:cs="Arial"/>
          <w:sz w:val="20"/>
          <w:szCs w:val="20"/>
          <w:lang w:val="es-ES" w:eastAsia="es-ES"/>
        </w:rPr>
        <w:t>Gerente de Proyectos Constructivos</w:t>
      </w:r>
      <w:r w:rsidRPr="00101F39">
        <w:rPr>
          <w:rFonts w:ascii="Arial" w:hAnsi="Arial" w:cs="Arial"/>
          <w:sz w:val="20"/>
          <w:szCs w:val="20"/>
          <w:lang w:val="es-ES" w:eastAsia="es-ES"/>
        </w:rPr>
        <w:t xml:space="preserve">, a través del cual </w:t>
      </w:r>
      <w:r w:rsidRPr="00101F39">
        <w:rPr>
          <w:rFonts w:ascii="Arial" w:hAnsi="Arial" w:cs="Arial"/>
          <w:sz w:val="20"/>
          <w:szCs w:val="20"/>
          <w:lang w:val="es-ES" w:eastAsia="es-ES"/>
        </w:rPr>
        <w:t>informó</w:t>
      </w:r>
      <w:r w:rsidRPr="00101F39">
        <w:rPr>
          <w:rFonts w:ascii="Arial" w:hAnsi="Arial" w:cs="Arial"/>
          <w:sz w:val="20"/>
          <w:szCs w:val="20"/>
          <w:lang w:val="es-ES" w:eastAsia="es-ES"/>
        </w:rPr>
        <w:t xml:space="preserve"> lo siguiente</w:t>
      </w:r>
      <w:r w:rsidRPr="00101F39">
        <w:rPr>
          <w:rFonts w:ascii="Arial" w:hAnsi="Arial" w:cs="Arial"/>
          <w:sz w:val="20"/>
          <w:szCs w:val="20"/>
          <w:lang w:val="es-ES" w:eastAsia="es-ES"/>
        </w:rPr>
        <w:t>:</w:t>
      </w:r>
    </w:p>
    <w:p w14:paraId="144A3F2C" w14:textId="77777777" w:rsidR="00AF7464" w:rsidRPr="00101F39" w:rsidRDefault="00AF7464" w:rsidP="00AF7464">
      <w:pPr>
        <w:pStyle w:val="Sinespaciado"/>
        <w:jc w:val="both"/>
        <w:rPr>
          <w:rFonts w:ascii="Arial" w:hAnsi="Arial" w:cs="Arial"/>
          <w:sz w:val="20"/>
          <w:szCs w:val="20"/>
          <w:lang w:val="es-ES" w:eastAsia="es-ES"/>
        </w:rPr>
      </w:pPr>
    </w:p>
    <w:p w14:paraId="2B8316D6" w14:textId="2554D7FB" w:rsidR="00AF7464" w:rsidRPr="00101F39" w:rsidRDefault="00AF7464" w:rsidP="00AF7464">
      <w:pPr>
        <w:pStyle w:val="Sinespaciado"/>
        <w:jc w:val="both"/>
        <w:rPr>
          <w:rFonts w:ascii="Arial" w:hAnsi="Arial" w:cs="Arial"/>
          <w:i/>
          <w:sz w:val="20"/>
          <w:szCs w:val="20"/>
          <w:lang w:val="es-ES" w:eastAsia="es-ES"/>
        </w:rPr>
      </w:pPr>
      <w:r w:rsidRPr="00101F39">
        <w:rPr>
          <w:rFonts w:ascii="Arial" w:hAnsi="Arial" w:cs="Arial"/>
          <w:i/>
          <w:sz w:val="20"/>
          <w:szCs w:val="20"/>
          <w:lang w:val="es-ES" w:eastAsia="es-ES"/>
        </w:rPr>
        <w:t xml:space="preserve">“[…] </w:t>
      </w:r>
      <w:r w:rsidRPr="00101F39">
        <w:rPr>
          <w:rFonts w:ascii="Arial" w:hAnsi="Arial" w:cs="Arial"/>
          <w:i/>
          <w:sz w:val="20"/>
          <w:szCs w:val="20"/>
          <w:lang w:val="es-ES" w:eastAsia="es-ES"/>
        </w:rPr>
        <w:t>en atención al requerimiento de información complementaria, que abunde en un mayor detalle de las respuestas de la búsqueda de la información de acuerdo a lo señalado en el correo que antecede, al respecto, y por instrucciones superiores se reitera la inexistencia en los archivos de la Subdirección de Construcción  Supervisión y de sus áreas adscritas del plano que forma parte de los decretos mencionados; informándole que la búsqueda exhaustiva se realizó principalmente, en los acervos de los archivos de los expedientes de la situación legal de los terrenos que integran el aeropuerto internacional de Guadalajara, los cuales se localizan en el sótano o “jaulas” del cuerpo “A” del edificio de estas oficinas, así como en los archivos documentales que se localizan en las gavetas ubicadas en las áreas responsabilidad de esta área.</w:t>
      </w:r>
    </w:p>
    <w:p w14:paraId="5F0FDBCB" w14:textId="77777777" w:rsidR="00AF7464" w:rsidRPr="00101F39" w:rsidRDefault="00AF7464" w:rsidP="00AF7464">
      <w:pPr>
        <w:pStyle w:val="Sinespaciado"/>
        <w:jc w:val="both"/>
        <w:rPr>
          <w:rFonts w:ascii="Arial" w:hAnsi="Arial" w:cs="Arial"/>
          <w:i/>
          <w:sz w:val="20"/>
          <w:szCs w:val="20"/>
          <w:lang w:val="es-ES" w:eastAsia="es-ES"/>
        </w:rPr>
      </w:pPr>
    </w:p>
    <w:p w14:paraId="115E5085" w14:textId="46823BBE" w:rsidR="00AF7464" w:rsidRPr="00101F39" w:rsidRDefault="00AF7464" w:rsidP="00AF7464">
      <w:pPr>
        <w:pStyle w:val="Sinespaciado"/>
        <w:jc w:val="both"/>
        <w:rPr>
          <w:rFonts w:ascii="Arial" w:hAnsi="Arial" w:cs="Arial"/>
          <w:i/>
          <w:sz w:val="20"/>
          <w:szCs w:val="20"/>
          <w:lang w:val="es-ES" w:eastAsia="es-ES"/>
        </w:rPr>
      </w:pPr>
      <w:r w:rsidRPr="00101F39">
        <w:rPr>
          <w:rFonts w:ascii="Arial" w:hAnsi="Arial" w:cs="Arial"/>
          <w:i/>
          <w:sz w:val="20"/>
          <w:szCs w:val="20"/>
          <w:lang w:val="es-ES" w:eastAsia="es-ES"/>
        </w:rPr>
        <w:t>Es importante hacer notar, que las expropiaciones de los terrenos aludidos fueron realizadas en su momento por la anterior Secretaria  de Asentamientos Humanos y Obras Públicas (</w:t>
      </w:r>
      <w:proofErr w:type="spellStart"/>
      <w:r w:rsidRPr="00101F39">
        <w:rPr>
          <w:rFonts w:ascii="Arial" w:hAnsi="Arial" w:cs="Arial"/>
          <w:i/>
          <w:sz w:val="20"/>
          <w:szCs w:val="20"/>
          <w:lang w:val="es-ES" w:eastAsia="es-ES"/>
        </w:rPr>
        <w:t>SAHOP</w:t>
      </w:r>
      <w:proofErr w:type="spellEnd"/>
      <w:r w:rsidRPr="00101F39">
        <w:rPr>
          <w:rFonts w:ascii="Arial" w:hAnsi="Arial" w:cs="Arial"/>
          <w:i/>
          <w:sz w:val="20"/>
          <w:szCs w:val="20"/>
          <w:lang w:val="es-ES" w:eastAsia="es-ES"/>
        </w:rPr>
        <w:t xml:space="preserve">), </w:t>
      </w:r>
      <w:r w:rsidRPr="00101F39">
        <w:rPr>
          <w:rFonts w:ascii="Arial" w:hAnsi="Arial" w:cs="Arial"/>
          <w:i/>
          <w:sz w:val="20"/>
          <w:szCs w:val="20"/>
          <w:lang w:val="es-ES" w:eastAsia="es-ES"/>
        </w:rPr>
        <w:lastRenderedPageBreak/>
        <w:t>actualmente SCT; y esta área técnica, en el ámbito de sus funciones de apoyo al área jurídica principalmente, solo utiliza la información técnica de los documentos de decreto o diarios oficiales, mismos que proporciona la mencionada área jurídica, ya sea de este organismo o de la DGAC, con los que se permite llevar a cabo los análisis y elaboración de nuevos planos para la atención de juicios.</w:t>
      </w:r>
      <w:r w:rsidRPr="00101F39">
        <w:rPr>
          <w:rFonts w:ascii="Arial" w:hAnsi="Arial" w:cs="Arial"/>
          <w:i/>
          <w:sz w:val="20"/>
          <w:szCs w:val="20"/>
          <w:lang w:val="es-ES" w:eastAsia="es-ES"/>
        </w:rPr>
        <w:t xml:space="preserve"> […]”.</w:t>
      </w:r>
    </w:p>
    <w:p w14:paraId="7918AF6A" w14:textId="77777777" w:rsidR="00AF7464" w:rsidRPr="00101F39" w:rsidRDefault="00AF7464" w:rsidP="00445EF9">
      <w:pPr>
        <w:pStyle w:val="Sinespaciado"/>
        <w:jc w:val="both"/>
        <w:rPr>
          <w:rFonts w:ascii="Arial" w:hAnsi="Arial" w:cs="Arial"/>
          <w:i/>
          <w:sz w:val="20"/>
          <w:szCs w:val="20"/>
          <w:lang w:val="es-ES" w:eastAsia="es-ES"/>
        </w:rPr>
      </w:pPr>
    </w:p>
    <w:p w14:paraId="5C8D2DA2" w14:textId="39519F89" w:rsidR="000D6113" w:rsidRPr="00101F39" w:rsidRDefault="00BE3AE1" w:rsidP="00BE3AE1">
      <w:pPr>
        <w:pStyle w:val="Sinespaciado"/>
        <w:jc w:val="center"/>
        <w:rPr>
          <w:rFonts w:ascii="Arial" w:hAnsi="Arial" w:cs="Arial"/>
          <w:b/>
          <w:sz w:val="20"/>
          <w:szCs w:val="20"/>
          <w:lang w:val="es-ES" w:eastAsia="es-ES"/>
        </w:rPr>
      </w:pPr>
      <w:r w:rsidRPr="00101F39">
        <w:rPr>
          <w:rFonts w:ascii="Arial" w:hAnsi="Arial" w:cs="Arial"/>
          <w:b/>
          <w:sz w:val="20"/>
          <w:szCs w:val="20"/>
          <w:lang w:val="es-ES" w:eastAsia="es-ES"/>
        </w:rPr>
        <w:t>CONSIDERANDOS</w:t>
      </w:r>
    </w:p>
    <w:p w14:paraId="48578D8B" w14:textId="77777777" w:rsidR="00440D95" w:rsidRPr="00101F39" w:rsidRDefault="00440D95" w:rsidP="00440D95">
      <w:pPr>
        <w:pStyle w:val="Prrafodelista"/>
        <w:ind w:left="0" w:right="49"/>
        <w:jc w:val="both"/>
        <w:rPr>
          <w:rFonts w:ascii="Arial" w:hAnsi="Arial" w:cs="Arial"/>
          <w:b/>
          <w:sz w:val="20"/>
          <w:szCs w:val="20"/>
          <w:lang w:val="es-ES" w:eastAsia="es-ES"/>
        </w:rPr>
      </w:pPr>
    </w:p>
    <w:p w14:paraId="08AA0B76" w14:textId="77777777" w:rsidR="00DC1C59" w:rsidRPr="00101F39" w:rsidRDefault="00BE3AE1" w:rsidP="00440D95">
      <w:pPr>
        <w:pStyle w:val="Prrafodelista"/>
        <w:numPr>
          <w:ilvl w:val="0"/>
          <w:numId w:val="14"/>
        </w:numPr>
        <w:ind w:left="0" w:right="49"/>
        <w:jc w:val="both"/>
        <w:rPr>
          <w:rFonts w:ascii="Arial" w:hAnsi="Arial" w:cs="Arial"/>
          <w:sz w:val="20"/>
          <w:szCs w:val="20"/>
          <w:lang w:val="es-ES" w:eastAsia="es-ES"/>
        </w:rPr>
      </w:pPr>
      <w:r w:rsidRPr="00101F39">
        <w:rPr>
          <w:rFonts w:ascii="Arial" w:hAnsi="Arial" w:cs="Arial"/>
          <w:sz w:val="20"/>
          <w:szCs w:val="20"/>
          <w:lang w:val="es-ES" w:eastAsia="es-ES"/>
        </w:rPr>
        <w:t>Mediante e</w:t>
      </w:r>
      <w:r w:rsidR="009373F8" w:rsidRPr="00101F39">
        <w:rPr>
          <w:rFonts w:ascii="Arial" w:hAnsi="Arial" w:cs="Arial"/>
          <w:sz w:val="20"/>
          <w:szCs w:val="20"/>
          <w:lang w:val="es-ES" w:eastAsia="es-ES"/>
        </w:rPr>
        <w:t>l of</w:t>
      </w:r>
      <w:r w:rsidR="00BB327A" w:rsidRPr="00101F39">
        <w:rPr>
          <w:rFonts w:ascii="Arial" w:hAnsi="Arial" w:cs="Arial"/>
          <w:sz w:val="20"/>
          <w:szCs w:val="20"/>
          <w:lang w:val="es-ES" w:eastAsia="es-ES"/>
        </w:rPr>
        <w:t xml:space="preserve">icio </w:t>
      </w:r>
      <w:proofErr w:type="spellStart"/>
      <w:r w:rsidR="00DC1C59" w:rsidRPr="00101F39">
        <w:rPr>
          <w:rFonts w:ascii="Arial" w:hAnsi="Arial" w:cs="Arial"/>
          <w:sz w:val="20"/>
          <w:szCs w:val="20"/>
          <w:lang w:val="es-ES" w:eastAsia="es-ES"/>
        </w:rPr>
        <w:t>C4</w:t>
      </w:r>
      <w:proofErr w:type="spellEnd"/>
      <w:r w:rsidR="00DC1C59" w:rsidRPr="00101F39">
        <w:rPr>
          <w:rFonts w:ascii="Arial" w:hAnsi="Arial" w:cs="Arial"/>
          <w:sz w:val="20"/>
          <w:szCs w:val="20"/>
          <w:lang w:val="es-ES" w:eastAsia="es-ES"/>
        </w:rPr>
        <w:t>/1636/2017</w:t>
      </w:r>
      <w:r w:rsidR="00BB327A" w:rsidRPr="00101F39">
        <w:rPr>
          <w:rFonts w:ascii="Arial" w:hAnsi="Arial" w:cs="Arial"/>
          <w:sz w:val="20"/>
          <w:szCs w:val="20"/>
          <w:lang w:val="es-ES" w:eastAsia="es-ES"/>
        </w:rPr>
        <w:t xml:space="preserve">, la </w:t>
      </w:r>
      <w:r w:rsidR="00DC1C59" w:rsidRPr="00101F39">
        <w:rPr>
          <w:rFonts w:ascii="Arial" w:hAnsi="Arial" w:cs="Arial"/>
          <w:sz w:val="20"/>
          <w:szCs w:val="20"/>
          <w:lang w:val="es-ES" w:eastAsia="es-ES"/>
        </w:rPr>
        <w:t>Subdirección de Operaciones y Servicios manifestó haber realizado una búsqueda exhaustiva en los archivos físicos y electrónicos, no existiendo información alguna de los planos correspondientes a las obras de ampliación del Aeropuerto Miguel Hidalgo en la Ciudad de Guadalajara.</w:t>
      </w:r>
    </w:p>
    <w:p w14:paraId="0220B7DD" w14:textId="77777777" w:rsidR="00DC1C59" w:rsidRPr="00101F39" w:rsidRDefault="00DC1C59" w:rsidP="00DC1C59">
      <w:pPr>
        <w:pStyle w:val="Prrafodelista"/>
        <w:ind w:left="0" w:right="49"/>
        <w:jc w:val="both"/>
        <w:rPr>
          <w:rFonts w:ascii="Arial" w:hAnsi="Arial" w:cs="Arial"/>
          <w:sz w:val="20"/>
          <w:szCs w:val="20"/>
          <w:lang w:val="es-ES" w:eastAsia="es-ES"/>
        </w:rPr>
      </w:pPr>
    </w:p>
    <w:p w14:paraId="69EE1368" w14:textId="31C3C39B" w:rsidR="00440D95" w:rsidRPr="00101F39" w:rsidRDefault="00DC1C59" w:rsidP="00440D95">
      <w:pPr>
        <w:pStyle w:val="Prrafodelista"/>
        <w:numPr>
          <w:ilvl w:val="0"/>
          <w:numId w:val="14"/>
        </w:numPr>
        <w:ind w:left="0" w:right="49"/>
        <w:jc w:val="both"/>
        <w:rPr>
          <w:rFonts w:ascii="Arial" w:hAnsi="Arial" w:cs="Arial"/>
          <w:sz w:val="20"/>
          <w:szCs w:val="20"/>
          <w:lang w:val="es-ES" w:eastAsia="es-ES"/>
        </w:rPr>
      </w:pPr>
      <w:r w:rsidRPr="00101F39">
        <w:rPr>
          <w:rFonts w:ascii="Arial" w:hAnsi="Arial" w:cs="Arial"/>
          <w:sz w:val="20"/>
          <w:szCs w:val="20"/>
        </w:rPr>
        <w:t xml:space="preserve">Mediante oficio </w:t>
      </w:r>
      <w:proofErr w:type="spellStart"/>
      <w:r w:rsidRPr="00101F39">
        <w:rPr>
          <w:rFonts w:ascii="Arial" w:hAnsi="Arial" w:cs="Arial"/>
          <w:sz w:val="20"/>
          <w:szCs w:val="20"/>
        </w:rPr>
        <w:t>C5</w:t>
      </w:r>
      <w:proofErr w:type="spellEnd"/>
      <w:r w:rsidRPr="00101F39">
        <w:rPr>
          <w:rFonts w:ascii="Arial" w:hAnsi="Arial" w:cs="Arial"/>
          <w:sz w:val="20"/>
          <w:szCs w:val="20"/>
        </w:rPr>
        <w:t>/336/17 y correo electrónico de fecha siete de agosto del año dos mil diecisiete, la Subdirección de Construcción y Supervisión y Gerencia de Proyectos Constructivos, manifestaron haber realizado la consulta a la Gerencia de Obras, Gerencia de Proyectos Constructivos y en la propia Subdirección de Construcción y Supervisión, realizando la búsqueda principalmente en los acervos de los archivos de los expedientes de la situación legal de los terrenos que integran el aeropuerto internacional de Guadalajara, los cuales se localizan en el sótano o “jaulas” del cuerpo “A” del edificio de oficinas, así como en los archivos documentales que se localizan en las gavetas ubicadas en las áreas responsables, dando como resultado la inexistencia de la información referida al objeto de la solicitud.</w:t>
      </w:r>
    </w:p>
    <w:p w14:paraId="5A708977" w14:textId="77777777" w:rsidR="00440D95" w:rsidRPr="00101F39" w:rsidRDefault="00440D95" w:rsidP="00440D95">
      <w:pPr>
        <w:pStyle w:val="Prrafodelista"/>
        <w:ind w:left="0" w:right="49"/>
        <w:jc w:val="both"/>
        <w:rPr>
          <w:rFonts w:ascii="Arial" w:hAnsi="Arial" w:cs="Arial"/>
          <w:sz w:val="20"/>
          <w:szCs w:val="20"/>
          <w:lang w:val="es-ES"/>
        </w:rPr>
      </w:pPr>
    </w:p>
    <w:p w14:paraId="0B1AA4EA" w14:textId="77777777" w:rsidR="00101F39" w:rsidRPr="00101F39" w:rsidRDefault="00DC1C59" w:rsidP="00DC1C59">
      <w:pPr>
        <w:pStyle w:val="Prrafodelista"/>
        <w:numPr>
          <w:ilvl w:val="0"/>
          <w:numId w:val="14"/>
        </w:numPr>
        <w:ind w:left="0" w:right="49"/>
        <w:jc w:val="both"/>
        <w:rPr>
          <w:rFonts w:ascii="Arial" w:hAnsi="Arial" w:cs="Arial"/>
          <w:sz w:val="20"/>
          <w:szCs w:val="20"/>
        </w:rPr>
      </w:pPr>
      <w:r w:rsidRPr="00101F39">
        <w:rPr>
          <w:rFonts w:ascii="Arial" w:hAnsi="Arial" w:cs="Arial"/>
          <w:sz w:val="20"/>
          <w:szCs w:val="20"/>
        </w:rPr>
        <w:t>Mediante oficios E.-0219 y E.-234, la Dirección de Asuntos Jurídicos, manifestó haber realizado una búsqueda en el archivo de trámite así como en los listados mediante los cuales se remitió al archivo de concentración de ASA diversa documentación e información generada por la Dirección de Asuntos Jurídicos, Gerencia de lo Consultivo, Gerencia de lo Corporativo y Gerencia de lo Contencioso y Administrativo, sin que se encontrara la información requerida por el solicitante.</w:t>
      </w:r>
    </w:p>
    <w:p w14:paraId="07A87A81" w14:textId="77777777" w:rsidR="00101F39" w:rsidRPr="00101F39" w:rsidRDefault="00101F39" w:rsidP="00101F39">
      <w:pPr>
        <w:pStyle w:val="Prrafodelista"/>
        <w:ind w:left="0" w:right="49"/>
        <w:jc w:val="both"/>
        <w:rPr>
          <w:rFonts w:ascii="Arial" w:hAnsi="Arial" w:cs="Arial"/>
          <w:sz w:val="20"/>
          <w:szCs w:val="20"/>
        </w:rPr>
      </w:pPr>
    </w:p>
    <w:p w14:paraId="16883A5E" w14:textId="12646752" w:rsidR="00DC1C59" w:rsidRPr="00101F39" w:rsidRDefault="00101F39" w:rsidP="00DC1C59">
      <w:pPr>
        <w:pStyle w:val="Prrafodelista"/>
        <w:numPr>
          <w:ilvl w:val="0"/>
          <w:numId w:val="14"/>
        </w:numPr>
        <w:ind w:left="0" w:right="49"/>
        <w:jc w:val="both"/>
        <w:rPr>
          <w:rFonts w:ascii="Arial" w:hAnsi="Arial" w:cs="Arial"/>
          <w:sz w:val="20"/>
          <w:szCs w:val="20"/>
        </w:rPr>
      </w:pPr>
      <w:r w:rsidRPr="00101F39">
        <w:rPr>
          <w:rFonts w:ascii="Arial" w:hAnsi="Arial" w:cs="Arial"/>
          <w:sz w:val="20"/>
          <w:szCs w:val="20"/>
        </w:rPr>
        <w:t xml:space="preserve">Que actualmente Aeropuertos y Servicios Auxiliares (ASA) opera y administra únicamente los siguientes Aeropuertos: Ciudad Obregón, Ciudad del Carmen, Campeche, Colima, Ciudad Victoria, Chetumal, Guaymas, Loreto, Matamoros, Nogales, Nuevo Laredo, Poza Rica, Puerto Escondido, Puebla, </w:t>
      </w:r>
      <w:proofErr w:type="spellStart"/>
      <w:r w:rsidRPr="00101F39">
        <w:rPr>
          <w:rFonts w:ascii="Arial" w:hAnsi="Arial" w:cs="Arial"/>
          <w:sz w:val="20"/>
          <w:szCs w:val="20"/>
        </w:rPr>
        <w:t>Tamuin</w:t>
      </w:r>
      <w:proofErr w:type="spellEnd"/>
      <w:r w:rsidRPr="00101F39">
        <w:rPr>
          <w:rFonts w:ascii="Arial" w:hAnsi="Arial" w:cs="Arial"/>
          <w:sz w:val="20"/>
          <w:szCs w:val="20"/>
        </w:rPr>
        <w:t>, Tehuacán, Tepic, Uruapan, Ixtepec y en sociedad con los Aeropuertos de Toluca, Cuernavaca, Querétaro, Palenque y Tuxtla Gutiérrez, destacando que ASA no tiene injerencia en la operación ni en la administración del Aeropuerto de Guadalajara.</w:t>
      </w:r>
    </w:p>
    <w:p w14:paraId="38893BF5" w14:textId="77777777" w:rsidR="00101F39" w:rsidRPr="00101F39" w:rsidRDefault="00101F39" w:rsidP="00101F39">
      <w:pPr>
        <w:pStyle w:val="Prrafodelista"/>
        <w:ind w:left="0" w:right="49"/>
        <w:jc w:val="both"/>
        <w:rPr>
          <w:rFonts w:ascii="Arial" w:hAnsi="Arial" w:cs="Arial"/>
          <w:sz w:val="20"/>
          <w:szCs w:val="20"/>
        </w:rPr>
      </w:pPr>
    </w:p>
    <w:p w14:paraId="64655F56" w14:textId="77777777" w:rsidR="00101F39" w:rsidRPr="00101F39" w:rsidRDefault="00440D95" w:rsidP="00440D95">
      <w:pPr>
        <w:pStyle w:val="Prrafodelista"/>
        <w:numPr>
          <w:ilvl w:val="0"/>
          <w:numId w:val="14"/>
        </w:numPr>
        <w:ind w:left="0" w:right="49"/>
        <w:jc w:val="both"/>
        <w:rPr>
          <w:rFonts w:ascii="Arial" w:hAnsi="Arial" w:cs="Arial"/>
          <w:sz w:val="20"/>
          <w:szCs w:val="20"/>
        </w:rPr>
      </w:pPr>
      <w:r w:rsidRPr="00101F39">
        <w:rPr>
          <w:rFonts w:ascii="Arial" w:hAnsi="Arial" w:cs="Arial"/>
          <w:sz w:val="20"/>
          <w:szCs w:val="20"/>
        </w:rPr>
        <w:t xml:space="preserve">Que el artículo </w:t>
      </w:r>
      <w:r w:rsidR="00101F39" w:rsidRPr="00101F39">
        <w:rPr>
          <w:rFonts w:ascii="Arial" w:hAnsi="Arial" w:cs="Arial"/>
          <w:sz w:val="20"/>
          <w:szCs w:val="20"/>
        </w:rPr>
        <w:t>138 de la Ley General de transparencia y Acceso a la Información Pública señala que cuando la información o se encuentre en los archivos del sujeto obligado, el Comité de Transparencia:</w:t>
      </w:r>
    </w:p>
    <w:p w14:paraId="2E916D09" w14:textId="77777777" w:rsidR="00101F39" w:rsidRPr="00101F39" w:rsidRDefault="00101F39" w:rsidP="00101F39">
      <w:pPr>
        <w:pStyle w:val="Prrafodelista"/>
        <w:numPr>
          <w:ilvl w:val="1"/>
          <w:numId w:val="14"/>
        </w:numPr>
        <w:ind w:right="49"/>
        <w:jc w:val="both"/>
        <w:rPr>
          <w:rFonts w:ascii="Arial" w:hAnsi="Arial" w:cs="Arial"/>
          <w:sz w:val="20"/>
          <w:szCs w:val="20"/>
        </w:rPr>
      </w:pPr>
      <w:r w:rsidRPr="00101F39">
        <w:rPr>
          <w:rFonts w:ascii="Arial" w:hAnsi="Arial" w:cs="Arial"/>
          <w:sz w:val="20"/>
          <w:szCs w:val="20"/>
        </w:rPr>
        <w:t>Analizará el caso y tomará las medidas necesarias para localizar la información;</w:t>
      </w:r>
    </w:p>
    <w:p w14:paraId="4D6AEDCC" w14:textId="77777777" w:rsidR="00101F39" w:rsidRPr="00101F39" w:rsidRDefault="00101F39" w:rsidP="00101F39">
      <w:pPr>
        <w:pStyle w:val="Prrafodelista"/>
        <w:numPr>
          <w:ilvl w:val="1"/>
          <w:numId w:val="14"/>
        </w:numPr>
        <w:ind w:right="49"/>
        <w:jc w:val="both"/>
        <w:rPr>
          <w:rFonts w:ascii="Arial" w:hAnsi="Arial" w:cs="Arial"/>
          <w:sz w:val="20"/>
          <w:szCs w:val="20"/>
        </w:rPr>
      </w:pPr>
      <w:r w:rsidRPr="00101F39">
        <w:rPr>
          <w:rFonts w:ascii="Arial" w:hAnsi="Arial" w:cs="Arial"/>
          <w:sz w:val="20"/>
          <w:szCs w:val="20"/>
        </w:rPr>
        <w:t>Expedirá una resolución que confirme la inexistencia del Documento […]</w:t>
      </w:r>
    </w:p>
    <w:p w14:paraId="6DCA7466" w14:textId="77777777" w:rsidR="00BB327A" w:rsidRPr="00101F39" w:rsidRDefault="00BB327A" w:rsidP="00445EF9">
      <w:pPr>
        <w:pStyle w:val="Sinespaciado"/>
        <w:ind w:right="49"/>
        <w:jc w:val="both"/>
        <w:rPr>
          <w:rFonts w:ascii="Arial" w:hAnsi="Arial" w:cs="Arial"/>
          <w:sz w:val="20"/>
          <w:szCs w:val="20"/>
        </w:rPr>
      </w:pPr>
      <w:r w:rsidRPr="00101F39">
        <w:rPr>
          <w:rFonts w:ascii="Arial" w:hAnsi="Arial" w:cs="Arial"/>
          <w:sz w:val="20"/>
          <w:szCs w:val="20"/>
        </w:rPr>
        <w:t>Por lo expuesto y fundado se,</w:t>
      </w:r>
    </w:p>
    <w:p w14:paraId="0AE04F4A" w14:textId="77777777" w:rsidR="00BB327A" w:rsidRPr="00101F39" w:rsidRDefault="00BB327A" w:rsidP="00445EF9">
      <w:pPr>
        <w:pStyle w:val="Sinespaciado"/>
        <w:ind w:right="49"/>
        <w:jc w:val="both"/>
        <w:rPr>
          <w:rFonts w:ascii="Arial" w:hAnsi="Arial" w:cs="Arial"/>
          <w:sz w:val="20"/>
          <w:szCs w:val="20"/>
        </w:rPr>
      </w:pPr>
    </w:p>
    <w:p w14:paraId="5A4E8274" w14:textId="77777777" w:rsidR="00BB327A" w:rsidRPr="00101F39" w:rsidRDefault="00BB327A" w:rsidP="00440D95">
      <w:pPr>
        <w:pStyle w:val="Sinespaciado"/>
        <w:ind w:right="49"/>
        <w:jc w:val="center"/>
        <w:rPr>
          <w:rFonts w:ascii="Arial" w:hAnsi="Arial" w:cs="Arial"/>
          <w:b/>
          <w:sz w:val="20"/>
          <w:szCs w:val="20"/>
          <w:lang w:val="es-ES" w:eastAsia="es-ES"/>
        </w:rPr>
      </w:pPr>
      <w:r w:rsidRPr="00101F39">
        <w:rPr>
          <w:rFonts w:ascii="Arial" w:hAnsi="Arial" w:cs="Arial"/>
          <w:b/>
          <w:sz w:val="20"/>
          <w:szCs w:val="20"/>
          <w:lang w:val="es-ES" w:eastAsia="es-ES"/>
        </w:rPr>
        <w:t>RESUELVE</w:t>
      </w:r>
    </w:p>
    <w:p w14:paraId="10EF7B4E" w14:textId="77777777" w:rsidR="00BB327A" w:rsidRPr="00101F39" w:rsidRDefault="00BB327A" w:rsidP="00445EF9">
      <w:pPr>
        <w:pStyle w:val="Sinespaciado"/>
        <w:ind w:right="49"/>
        <w:jc w:val="both"/>
        <w:rPr>
          <w:rFonts w:ascii="Arial" w:hAnsi="Arial" w:cs="Arial"/>
          <w:b/>
          <w:sz w:val="20"/>
          <w:szCs w:val="20"/>
          <w:lang w:val="es-ES" w:eastAsia="es-ES"/>
        </w:rPr>
      </w:pPr>
    </w:p>
    <w:p w14:paraId="7D9521C3" w14:textId="22D66073" w:rsidR="00A16ED4" w:rsidRPr="00101F39" w:rsidRDefault="00101F39" w:rsidP="00445EF9">
      <w:pPr>
        <w:pStyle w:val="Prrafodelista"/>
        <w:ind w:left="0" w:right="49"/>
        <w:jc w:val="both"/>
        <w:rPr>
          <w:rFonts w:ascii="Arial" w:hAnsi="Arial" w:cs="Arial"/>
          <w:sz w:val="20"/>
          <w:szCs w:val="20"/>
          <w:lang w:val="es-ES"/>
        </w:rPr>
      </w:pPr>
      <w:r w:rsidRPr="00101F39">
        <w:rPr>
          <w:rFonts w:ascii="Arial" w:hAnsi="Arial" w:cs="Arial"/>
          <w:b/>
          <w:sz w:val="20"/>
          <w:szCs w:val="20"/>
          <w:lang w:val="es-ES"/>
        </w:rPr>
        <w:lastRenderedPageBreak/>
        <w:t>ÚNICO</w:t>
      </w:r>
      <w:r w:rsidR="00BB327A" w:rsidRPr="00101F39">
        <w:rPr>
          <w:rFonts w:ascii="Arial" w:hAnsi="Arial" w:cs="Arial"/>
          <w:b/>
          <w:sz w:val="20"/>
          <w:szCs w:val="20"/>
          <w:lang w:val="es-ES"/>
        </w:rPr>
        <w:t xml:space="preserve">. </w:t>
      </w:r>
      <w:r w:rsidR="00BB327A" w:rsidRPr="00101F39">
        <w:rPr>
          <w:rFonts w:ascii="Arial" w:hAnsi="Arial" w:cs="Arial"/>
          <w:sz w:val="20"/>
          <w:szCs w:val="20"/>
          <w:lang w:val="es-ES_tradnl"/>
        </w:rPr>
        <w:t>E</w:t>
      </w:r>
      <w:r w:rsidR="00BB327A" w:rsidRPr="00101F39">
        <w:rPr>
          <w:rFonts w:ascii="Arial" w:hAnsi="Arial" w:cs="Arial"/>
          <w:sz w:val="20"/>
          <w:szCs w:val="20"/>
          <w:lang w:val="es-ES"/>
        </w:rPr>
        <w:t xml:space="preserve">l Comité de Transparencia de Aeropuertos y Servicios Auxiliares, confirma la </w:t>
      </w:r>
      <w:r w:rsidR="00BB327A" w:rsidRPr="00101F39">
        <w:rPr>
          <w:rFonts w:ascii="Arial" w:hAnsi="Arial" w:cs="Arial"/>
          <w:b/>
          <w:sz w:val="20"/>
          <w:szCs w:val="20"/>
          <w:lang w:val="es-ES"/>
        </w:rPr>
        <w:t>INEXISTENCIA</w:t>
      </w:r>
      <w:r w:rsidRPr="00101F39">
        <w:rPr>
          <w:rFonts w:ascii="Arial" w:hAnsi="Arial" w:cs="Arial"/>
          <w:sz w:val="20"/>
          <w:szCs w:val="20"/>
          <w:lang w:val="es-ES"/>
        </w:rPr>
        <w:t xml:space="preserve"> del plano que forma parte de los decretos de expropiación de fecha sábado 21 de octubre de 1967 y miércoles 24 de enero de 1968.</w:t>
      </w:r>
    </w:p>
    <w:p w14:paraId="6EBEDC2F" w14:textId="77777777" w:rsidR="00BB327A" w:rsidRPr="00101F39" w:rsidRDefault="00BB327A" w:rsidP="00445EF9">
      <w:pPr>
        <w:pStyle w:val="Prrafodelista"/>
        <w:ind w:left="0" w:right="49"/>
        <w:jc w:val="both"/>
        <w:rPr>
          <w:rFonts w:ascii="Arial" w:hAnsi="Arial" w:cs="Arial"/>
          <w:sz w:val="20"/>
          <w:szCs w:val="20"/>
          <w:lang w:eastAsia="es-ES"/>
        </w:rPr>
      </w:pPr>
    </w:p>
    <w:p w14:paraId="2B11DFE7" w14:textId="32303774" w:rsidR="00BB327A" w:rsidRPr="00101F39" w:rsidRDefault="00BB327A" w:rsidP="00445EF9">
      <w:pPr>
        <w:pStyle w:val="Prrafodelista"/>
        <w:ind w:left="0" w:right="49"/>
        <w:jc w:val="both"/>
        <w:rPr>
          <w:rFonts w:ascii="Arial" w:hAnsi="Arial" w:cs="Arial"/>
          <w:sz w:val="20"/>
          <w:szCs w:val="20"/>
          <w:lang w:val="es-ES"/>
        </w:rPr>
      </w:pPr>
      <w:r w:rsidRPr="00101F39">
        <w:rPr>
          <w:rFonts w:ascii="Arial" w:hAnsi="Arial" w:cs="Arial"/>
          <w:sz w:val="20"/>
          <w:szCs w:val="20"/>
        </w:rPr>
        <w:t>Así, lo resolvieron los integrantes</w:t>
      </w:r>
      <w:r w:rsidRPr="00101F39">
        <w:rPr>
          <w:rFonts w:ascii="Arial" w:hAnsi="Arial" w:cs="Arial"/>
          <w:sz w:val="20"/>
          <w:szCs w:val="20"/>
          <w:lang w:val="es-ES"/>
        </w:rPr>
        <w:t xml:space="preserve"> del Comité de Transparencia, </w:t>
      </w:r>
      <w:r w:rsidR="00E13C38" w:rsidRPr="00101F39">
        <w:rPr>
          <w:rFonts w:ascii="Arial" w:hAnsi="Arial" w:cs="Arial"/>
          <w:sz w:val="20"/>
          <w:szCs w:val="20"/>
          <w:lang w:val="es-ES"/>
        </w:rPr>
        <w:t xml:space="preserve">Lic. Sylvia Neuman Samuel, </w:t>
      </w:r>
      <w:r w:rsidR="00843816" w:rsidRPr="00101F39">
        <w:rPr>
          <w:rFonts w:ascii="Arial" w:hAnsi="Arial" w:cs="Arial"/>
          <w:sz w:val="20"/>
          <w:szCs w:val="20"/>
          <w:lang w:val="es-ES"/>
        </w:rPr>
        <w:t>la</w:t>
      </w:r>
      <w:r w:rsidRPr="00101F39">
        <w:rPr>
          <w:rFonts w:ascii="Arial" w:hAnsi="Arial" w:cs="Arial"/>
          <w:sz w:val="20"/>
          <w:szCs w:val="20"/>
          <w:lang w:val="es-ES"/>
        </w:rPr>
        <w:t xml:space="preserve"> Titular de la Unidad de Transparencia y Presidenta del Comité de Transparencia; </w:t>
      </w:r>
      <w:proofErr w:type="spellStart"/>
      <w:r w:rsidRPr="00101F39">
        <w:rPr>
          <w:rFonts w:ascii="Arial" w:eastAsia="Times New Roman" w:hAnsi="Arial" w:cs="Arial"/>
          <w:sz w:val="20"/>
          <w:szCs w:val="20"/>
        </w:rPr>
        <w:t>Act</w:t>
      </w:r>
      <w:proofErr w:type="spellEnd"/>
      <w:r w:rsidRPr="00101F39">
        <w:rPr>
          <w:rFonts w:ascii="Arial" w:eastAsia="Times New Roman" w:hAnsi="Arial" w:cs="Arial"/>
          <w:sz w:val="20"/>
          <w:szCs w:val="20"/>
        </w:rPr>
        <w:t>. Agustín Díaz Fierros, Titular del Área de Auditoría para Desarrollo y Mejora de la Gestión en suplencia del Titular del Órgano Interno de Control en Aeropuertos y Servicios Auxiliares</w:t>
      </w:r>
      <w:r w:rsidRPr="00101F39">
        <w:rPr>
          <w:rFonts w:ascii="Arial" w:hAnsi="Arial" w:cs="Arial"/>
          <w:sz w:val="20"/>
          <w:szCs w:val="20"/>
          <w:lang w:val="es-ES"/>
        </w:rPr>
        <w:t xml:space="preserve">; Lic. María Teresa Adriana Vázquez Zavala, Coordinadora de Archivos, con fundamento en </w:t>
      </w:r>
      <w:r w:rsidR="00440D95" w:rsidRPr="00101F39">
        <w:rPr>
          <w:rFonts w:ascii="Arial" w:hAnsi="Arial" w:cs="Arial"/>
          <w:sz w:val="20"/>
          <w:szCs w:val="20"/>
          <w:lang w:val="es-ES"/>
        </w:rPr>
        <w:t>el</w:t>
      </w:r>
      <w:r w:rsidRPr="00101F39">
        <w:rPr>
          <w:rFonts w:ascii="Arial" w:hAnsi="Arial" w:cs="Arial"/>
          <w:sz w:val="20"/>
          <w:szCs w:val="20"/>
          <w:lang w:val="es-ES"/>
        </w:rPr>
        <w:t xml:space="preserve"> artículo </w:t>
      </w:r>
      <w:r w:rsidR="00440D95" w:rsidRPr="00101F39">
        <w:rPr>
          <w:rFonts w:ascii="Arial" w:hAnsi="Arial" w:cs="Arial"/>
          <w:sz w:val="20"/>
          <w:szCs w:val="20"/>
          <w:lang w:val="es-ES"/>
        </w:rPr>
        <w:t>84 fracción III de la Ley General de Protección de Datos Personales en Posesión de Sujetos Obligados.</w:t>
      </w:r>
    </w:p>
    <w:tbl>
      <w:tblPr>
        <w:tblW w:w="9920" w:type="dxa"/>
        <w:tblLayout w:type="fixed"/>
        <w:tblLook w:val="01E0" w:firstRow="1" w:lastRow="1" w:firstColumn="1" w:lastColumn="1" w:noHBand="0" w:noVBand="0"/>
      </w:tblPr>
      <w:tblGrid>
        <w:gridCol w:w="4866"/>
        <w:gridCol w:w="5054"/>
      </w:tblGrid>
      <w:tr w:rsidR="00F20D89" w:rsidRPr="00101F39" w14:paraId="057818D6" w14:textId="77777777" w:rsidTr="00A16ED4">
        <w:tc>
          <w:tcPr>
            <w:tcW w:w="4866" w:type="dxa"/>
          </w:tcPr>
          <w:p w14:paraId="655492AE" w14:textId="77777777" w:rsidR="00F20D89" w:rsidRPr="00101F39" w:rsidRDefault="00F20D89" w:rsidP="00A16ED4">
            <w:pPr>
              <w:tabs>
                <w:tab w:val="right" w:pos="9923"/>
              </w:tabs>
              <w:ind w:left="567"/>
              <w:jc w:val="center"/>
              <w:rPr>
                <w:rFonts w:ascii="Arial" w:eastAsia="Times New Roman" w:hAnsi="Arial" w:cs="Arial"/>
                <w:sz w:val="20"/>
                <w:szCs w:val="20"/>
              </w:rPr>
            </w:pPr>
          </w:p>
          <w:p w14:paraId="480A9A1F" w14:textId="77777777" w:rsidR="00843816" w:rsidRPr="00101F39" w:rsidRDefault="00843816" w:rsidP="00A16ED4">
            <w:pPr>
              <w:tabs>
                <w:tab w:val="right" w:pos="9923"/>
              </w:tabs>
              <w:ind w:left="567"/>
              <w:jc w:val="center"/>
              <w:rPr>
                <w:rFonts w:ascii="Arial" w:eastAsia="Times New Roman" w:hAnsi="Arial" w:cs="Arial"/>
                <w:sz w:val="20"/>
                <w:szCs w:val="20"/>
              </w:rPr>
            </w:pPr>
          </w:p>
          <w:p w14:paraId="59C77C30" w14:textId="77777777" w:rsidR="00843816" w:rsidRPr="00101F39" w:rsidRDefault="00843816" w:rsidP="00A16ED4">
            <w:pPr>
              <w:tabs>
                <w:tab w:val="right" w:pos="9923"/>
              </w:tabs>
              <w:ind w:left="567"/>
              <w:jc w:val="center"/>
              <w:rPr>
                <w:rFonts w:ascii="Arial" w:eastAsia="Times New Roman" w:hAnsi="Arial" w:cs="Arial"/>
                <w:sz w:val="20"/>
                <w:szCs w:val="20"/>
              </w:rPr>
            </w:pPr>
          </w:p>
          <w:p w14:paraId="788C1205" w14:textId="77777777" w:rsidR="00F20D89" w:rsidRPr="00101F39" w:rsidRDefault="00F20D89" w:rsidP="00A16ED4">
            <w:pPr>
              <w:tabs>
                <w:tab w:val="right" w:pos="9923"/>
              </w:tabs>
              <w:ind w:left="567"/>
              <w:jc w:val="center"/>
              <w:rPr>
                <w:rFonts w:ascii="Arial" w:eastAsia="Times New Roman" w:hAnsi="Arial" w:cs="Arial"/>
                <w:sz w:val="20"/>
                <w:szCs w:val="20"/>
              </w:rPr>
            </w:pPr>
            <w:r w:rsidRPr="00101F39">
              <w:rPr>
                <w:rFonts w:ascii="Arial" w:eastAsia="Times New Roman" w:hAnsi="Arial" w:cs="Arial"/>
                <w:sz w:val="20"/>
                <w:szCs w:val="20"/>
              </w:rPr>
              <w:t>_____________________________</w:t>
            </w:r>
          </w:p>
          <w:p w14:paraId="70AE8C7B" w14:textId="77777777" w:rsidR="00843816" w:rsidRPr="00101F39" w:rsidRDefault="00F20D89" w:rsidP="00A16ED4">
            <w:pPr>
              <w:tabs>
                <w:tab w:val="right" w:pos="9923"/>
              </w:tabs>
              <w:ind w:left="567"/>
              <w:jc w:val="center"/>
              <w:rPr>
                <w:rFonts w:ascii="Arial" w:hAnsi="Arial" w:cs="Arial"/>
                <w:b/>
                <w:sz w:val="20"/>
                <w:szCs w:val="20"/>
                <w:lang w:val="es-ES"/>
              </w:rPr>
            </w:pPr>
            <w:r w:rsidRPr="00101F39">
              <w:rPr>
                <w:rFonts w:ascii="Arial" w:hAnsi="Arial" w:cs="Arial"/>
                <w:b/>
                <w:sz w:val="20"/>
                <w:szCs w:val="20"/>
                <w:lang w:val="es-ES"/>
              </w:rPr>
              <w:t>Lic. Sylvia Neuman Samuel</w:t>
            </w:r>
          </w:p>
          <w:p w14:paraId="77D607DE" w14:textId="73504291" w:rsidR="00F20D89" w:rsidRPr="00101F39" w:rsidRDefault="00F20D89" w:rsidP="00A16ED4">
            <w:pPr>
              <w:tabs>
                <w:tab w:val="right" w:pos="9923"/>
              </w:tabs>
              <w:ind w:left="567"/>
              <w:jc w:val="center"/>
              <w:rPr>
                <w:rFonts w:ascii="Arial" w:eastAsia="Times New Roman" w:hAnsi="Arial" w:cs="Arial"/>
                <w:sz w:val="20"/>
                <w:szCs w:val="20"/>
              </w:rPr>
            </w:pPr>
            <w:r w:rsidRPr="00101F39">
              <w:rPr>
                <w:rFonts w:ascii="Arial" w:hAnsi="Arial" w:cs="Arial"/>
                <w:sz w:val="20"/>
                <w:szCs w:val="20"/>
                <w:lang w:val="es-ES"/>
              </w:rPr>
              <w:t>Coordinadora de Planeación y Comunicación Corporativa, Titular de la Unidad de Transparencia y Presidenta del Comité de Transparencia</w:t>
            </w:r>
          </w:p>
        </w:tc>
        <w:tc>
          <w:tcPr>
            <w:tcW w:w="5054" w:type="dxa"/>
          </w:tcPr>
          <w:p w14:paraId="4E9FAE81" w14:textId="77777777" w:rsidR="00F20D89" w:rsidRPr="00101F39" w:rsidRDefault="00F20D89" w:rsidP="00A16ED4">
            <w:pPr>
              <w:tabs>
                <w:tab w:val="right" w:pos="9923"/>
              </w:tabs>
              <w:ind w:left="567"/>
              <w:jc w:val="center"/>
              <w:rPr>
                <w:rFonts w:ascii="Arial" w:eastAsia="Times New Roman" w:hAnsi="Arial" w:cs="Arial"/>
                <w:sz w:val="20"/>
                <w:szCs w:val="20"/>
              </w:rPr>
            </w:pPr>
          </w:p>
          <w:p w14:paraId="54F430FA" w14:textId="77777777" w:rsidR="00843816" w:rsidRPr="00101F39" w:rsidRDefault="00843816" w:rsidP="00A16ED4">
            <w:pPr>
              <w:tabs>
                <w:tab w:val="right" w:pos="9923"/>
              </w:tabs>
              <w:ind w:left="567"/>
              <w:jc w:val="center"/>
              <w:rPr>
                <w:rFonts w:ascii="Arial" w:eastAsia="Times New Roman" w:hAnsi="Arial" w:cs="Arial"/>
                <w:sz w:val="20"/>
                <w:szCs w:val="20"/>
              </w:rPr>
            </w:pPr>
          </w:p>
          <w:p w14:paraId="3707C41B" w14:textId="77777777" w:rsidR="00843816" w:rsidRPr="00101F39" w:rsidRDefault="00843816" w:rsidP="00A16ED4">
            <w:pPr>
              <w:tabs>
                <w:tab w:val="right" w:pos="9923"/>
              </w:tabs>
              <w:ind w:left="567"/>
              <w:jc w:val="center"/>
              <w:rPr>
                <w:rFonts w:ascii="Arial" w:eastAsia="Times New Roman" w:hAnsi="Arial" w:cs="Arial"/>
                <w:sz w:val="20"/>
                <w:szCs w:val="20"/>
              </w:rPr>
            </w:pPr>
          </w:p>
          <w:p w14:paraId="5EF672A3" w14:textId="77777777" w:rsidR="00F20D89" w:rsidRPr="00101F39" w:rsidRDefault="00F20D89" w:rsidP="00A16ED4">
            <w:pPr>
              <w:tabs>
                <w:tab w:val="right" w:pos="9923"/>
              </w:tabs>
              <w:ind w:left="567"/>
              <w:jc w:val="center"/>
              <w:rPr>
                <w:rFonts w:ascii="Arial" w:eastAsia="Times New Roman" w:hAnsi="Arial" w:cs="Arial"/>
                <w:sz w:val="20"/>
                <w:szCs w:val="20"/>
              </w:rPr>
            </w:pPr>
            <w:r w:rsidRPr="00101F39">
              <w:rPr>
                <w:rFonts w:ascii="Arial" w:eastAsia="Times New Roman" w:hAnsi="Arial" w:cs="Arial"/>
                <w:sz w:val="20"/>
                <w:szCs w:val="20"/>
              </w:rPr>
              <w:t>______________________________</w:t>
            </w:r>
          </w:p>
          <w:p w14:paraId="2F98C702" w14:textId="77777777" w:rsidR="00F20D89" w:rsidRPr="00101F39" w:rsidRDefault="00F20D89" w:rsidP="00A16ED4">
            <w:pPr>
              <w:tabs>
                <w:tab w:val="right" w:pos="9923"/>
              </w:tabs>
              <w:ind w:left="567"/>
              <w:jc w:val="center"/>
              <w:rPr>
                <w:rFonts w:ascii="Arial" w:eastAsia="Times New Roman" w:hAnsi="Arial" w:cs="Arial"/>
                <w:sz w:val="20"/>
                <w:szCs w:val="20"/>
              </w:rPr>
            </w:pPr>
            <w:proofErr w:type="spellStart"/>
            <w:r w:rsidRPr="00101F39">
              <w:rPr>
                <w:rFonts w:ascii="Arial" w:eastAsia="Times New Roman" w:hAnsi="Arial" w:cs="Arial"/>
                <w:b/>
                <w:sz w:val="20"/>
                <w:szCs w:val="20"/>
              </w:rPr>
              <w:t>Act</w:t>
            </w:r>
            <w:proofErr w:type="spellEnd"/>
            <w:r w:rsidRPr="00101F39">
              <w:rPr>
                <w:rFonts w:ascii="Arial" w:eastAsia="Times New Roman" w:hAnsi="Arial" w:cs="Arial"/>
                <w:b/>
                <w:sz w:val="20"/>
                <w:szCs w:val="20"/>
              </w:rPr>
              <w:t>. Agustín Díaz Fierros</w:t>
            </w:r>
          </w:p>
          <w:p w14:paraId="131771DE" w14:textId="77777777" w:rsidR="00F20D89" w:rsidRPr="00101F39" w:rsidRDefault="00F20D89" w:rsidP="00A16ED4">
            <w:pPr>
              <w:tabs>
                <w:tab w:val="right" w:pos="9923"/>
              </w:tabs>
              <w:ind w:left="567"/>
              <w:jc w:val="center"/>
              <w:rPr>
                <w:rFonts w:ascii="Arial" w:eastAsia="Times New Roman" w:hAnsi="Arial" w:cs="Arial"/>
                <w:sz w:val="20"/>
                <w:szCs w:val="20"/>
              </w:rPr>
            </w:pPr>
            <w:r w:rsidRPr="00101F39">
              <w:rPr>
                <w:rFonts w:ascii="Arial" w:eastAsia="Times New Roman" w:hAnsi="Arial" w:cs="Arial"/>
                <w:sz w:val="20"/>
                <w:szCs w:val="20"/>
              </w:rPr>
              <w:t>Titular del Área de Auditoría para Desarrollo y Mejora de la Gestión en suplencia del Titular del Órgano Interno de Control en Aeropuertos y Servicios Auxiliares</w:t>
            </w:r>
          </w:p>
        </w:tc>
      </w:tr>
      <w:tr w:rsidR="00F20D89" w:rsidRPr="00101F39" w14:paraId="6C59293D" w14:textId="77777777" w:rsidTr="00A16ED4">
        <w:tc>
          <w:tcPr>
            <w:tcW w:w="9920" w:type="dxa"/>
            <w:gridSpan w:val="2"/>
          </w:tcPr>
          <w:p w14:paraId="7A0FFC3D" w14:textId="77777777" w:rsidR="00F20D89" w:rsidRPr="00101F39" w:rsidRDefault="00F20D89" w:rsidP="00A16ED4">
            <w:pPr>
              <w:tabs>
                <w:tab w:val="right" w:pos="9923"/>
              </w:tabs>
              <w:jc w:val="center"/>
              <w:rPr>
                <w:rFonts w:ascii="Arial" w:eastAsia="Times New Roman" w:hAnsi="Arial" w:cs="Arial"/>
                <w:sz w:val="20"/>
                <w:szCs w:val="20"/>
              </w:rPr>
            </w:pPr>
          </w:p>
          <w:p w14:paraId="524CBA8D" w14:textId="77777777" w:rsidR="00F20D89" w:rsidRPr="00101F39" w:rsidRDefault="00F20D89" w:rsidP="00A16ED4">
            <w:pPr>
              <w:tabs>
                <w:tab w:val="right" w:pos="9923"/>
              </w:tabs>
              <w:jc w:val="center"/>
              <w:rPr>
                <w:rFonts w:ascii="Arial" w:eastAsia="Times New Roman" w:hAnsi="Arial" w:cs="Arial"/>
                <w:sz w:val="20"/>
                <w:szCs w:val="20"/>
              </w:rPr>
            </w:pPr>
          </w:p>
          <w:p w14:paraId="0E0DCFE6" w14:textId="77777777" w:rsidR="00F20D89" w:rsidRPr="00101F39" w:rsidRDefault="00F20D89" w:rsidP="00A16ED4">
            <w:pPr>
              <w:tabs>
                <w:tab w:val="right" w:pos="9923"/>
              </w:tabs>
              <w:jc w:val="center"/>
              <w:rPr>
                <w:rFonts w:ascii="Arial" w:eastAsia="Times New Roman" w:hAnsi="Arial" w:cs="Arial"/>
                <w:sz w:val="20"/>
                <w:szCs w:val="20"/>
              </w:rPr>
            </w:pPr>
          </w:p>
          <w:p w14:paraId="168F4939" w14:textId="77777777" w:rsidR="00077AF2" w:rsidRPr="00101F39" w:rsidRDefault="00077AF2" w:rsidP="00A16ED4">
            <w:pPr>
              <w:tabs>
                <w:tab w:val="right" w:pos="9923"/>
              </w:tabs>
              <w:jc w:val="center"/>
              <w:rPr>
                <w:rFonts w:ascii="Arial" w:eastAsia="Times New Roman" w:hAnsi="Arial" w:cs="Arial"/>
                <w:sz w:val="20"/>
                <w:szCs w:val="20"/>
              </w:rPr>
            </w:pPr>
          </w:p>
          <w:p w14:paraId="11F8BC98" w14:textId="77777777" w:rsidR="00077AF2" w:rsidRPr="00101F39" w:rsidRDefault="00077AF2" w:rsidP="00A16ED4">
            <w:pPr>
              <w:tabs>
                <w:tab w:val="right" w:pos="9923"/>
              </w:tabs>
              <w:jc w:val="center"/>
              <w:rPr>
                <w:rFonts w:ascii="Arial" w:eastAsia="Times New Roman" w:hAnsi="Arial" w:cs="Arial"/>
                <w:sz w:val="20"/>
                <w:szCs w:val="20"/>
              </w:rPr>
            </w:pPr>
          </w:p>
          <w:p w14:paraId="42ED5AE2" w14:textId="77777777" w:rsidR="00F20D89" w:rsidRPr="00101F39" w:rsidRDefault="00F20D89" w:rsidP="00A16ED4">
            <w:pPr>
              <w:tabs>
                <w:tab w:val="right" w:pos="9923"/>
              </w:tabs>
              <w:ind w:left="567"/>
              <w:jc w:val="center"/>
              <w:rPr>
                <w:rFonts w:ascii="Arial" w:eastAsia="Times New Roman" w:hAnsi="Arial" w:cs="Arial"/>
                <w:sz w:val="20"/>
                <w:szCs w:val="20"/>
              </w:rPr>
            </w:pPr>
            <w:r w:rsidRPr="00101F39">
              <w:rPr>
                <w:rFonts w:ascii="Arial" w:eastAsia="Times New Roman" w:hAnsi="Arial" w:cs="Arial"/>
                <w:sz w:val="20"/>
                <w:szCs w:val="20"/>
              </w:rPr>
              <w:t>_________________________________</w:t>
            </w:r>
          </w:p>
          <w:p w14:paraId="26C47003" w14:textId="77777777" w:rsidR="00F20D89" w:rsidRPr="00101F39" w:rsidRDefault="00F20D89" w:rsidP="00A16ED4">
            <w:pPr>
              <w:tabs>
                <w:tab w:val="right" w:pos="9923"/>
              </w:tabs>
              <w:ind w:left="567"/>
              <w:jc w:val="center"/>
              <w:rPr>
                <w:rFonts w:ascii="Arial" w:eastAsia="Times New Roman" w:hAnsi="Arial" w:cs="Arial"/>
                <w:b/>
                <w:sz w:val="20"/>
                <w:szCs w:val="20"/>
              </w:rPr>
            </w:pPr>
            <w:r w:rsidRPr="00101F39">
              <w:rPr>
                <w:rFonts w:ascii="Arial" w:eastAsia="Times New Roman" w:hAnsi="Arial" w:cs="Arial"/>
                <w:b/>
                <w:sz w:val="20"/>
                <w:szCs w:val="20"/>
              </w:rPr>
              <w:t>Lic. María Teresa Adriana Vázquez Zavala</w:t>
            </w:r>
          </w:p>
          <w:p w14:paraId="5909E9BF" w14:textId="77777777" w:rsidR="00F20D89" w:rsidRPr="00101F39" w:rsidRDefault="00F20D89" w:rsidP="00A16ED4">
            <w:pPr>
              <w:tabs>
                <w:tab w:val="right" w:pos="9923"/>
              </w:tabs>
              <w:ind w:left="567"/>
              <w:jc w:val="center"/>
              <w:rPr>
                <w:rFonts w:ascii="Arial" w:hAnsi="Arial" w:cs="Arial"/>
                <w:sz w:val="20"/>
                <w:szCs w:val="20"/>
              </w:rPr>
            </w:pPr>
            <w:r w:rsidRPr="00101F39">
              <w:rPr>
                <w:rFonts w:ascii="Arial" w:eastAsia="Times New Roman" w:hAnsi="Arial" w:cs="Arial"/>
                <w:sz w:val="20"/>
                <w:szCs w:val="20"/>
              </w:rPr>
              <w:t>Coordinadora de Archivos</w:t>
            </w:r>
          </w:p>
        </w:tc>
      </w:tr>
    </w:tbl>
    <w:p w14:paraId="0E512D68" w14:textId="77777777" w:rsidR="00961E76" w:rsidRPr="00101F39" w:rsidRDefault="00961E76" w:rsidP="00445EF9">
      <w:pPr>
        <w:pStyle w:val="Sinespaciado"/>
        <w:jc w:val="both"/>
        <w:rPr>
          <w:rFonts w:ascii="Arial" w:hAnsi="Arial" w:cs="Arial"/>
          <w:sz w:val="20"/>
          <w:szCs w:val="20"/>
          <w:lang w:val="es-ES_tradnl" w:eastAsia="es-ES"/>
        </w:rPr>
      </w:pPr>
    </w:p>
    <w:p w14:paraId="0E67BF21" w14:textId="77777777" w:rsidR="00077AF2" w:rsidRPr="00101F39" w:rsidRDefault="00077AF2" w:rsidP="00445EF9">
      <w:pPr>
        <w:pStyle w:val="Sinespaciado"/>
        <w:jc w:val="both"/>
        <w:rPr>
          <w:rFonts w:ascii="Arial" w:hAnsi="Arial" w:cs="Arial"/>
          <w:sz w:val="20"/>
          <w:szCs w:val="20"/>
          <w:lang w:val="es-ES_tradnl" w:eastAsia="es-ES"/>
        </w:rPr>
      </w:pPr>
    </w:p>
    <w:p w14:paraId="3D1C1966" w14:textId="77777777" w:rsidR="00077AF2" w:rsidRPr="00101F39" w:rsidRDefault="00077AF2" w:rsidP="00445EF9">
      <w:pPr>
        <w:pStyle w:val="Sinespaciado"/>
        <w:jc w:val="both"/>
        <w:rPr>
          <w:rFonts w:ascii="Arial" w:hAnsi="Arial" w:cs="Arial"/>
          <w:sz w:val="20"/>
          <w:szCs w:val="20"/>
          <w:lang w:val="es-ES_tradnl" w:eastAsia="es-ES"/>
        </w:rPr>
      </w:pPr>
    </w:p>
    <w:p w14:paraId="7A0731AC" w14:textId="77777777" w:rsidR="00077AF2" w:rsidRPr="00101F39" w:rsidRDefault="00077AF2" w:rsidP="00445EF9">
      <w:pPr>
        <w:pStyle w:val="Sinespaciado"/>
        <w:jc w:val="both"/>
        <w:rPr>
          <w:rFonts w:ascii="Arial" w:hAnsi="Arial" w:cs="Arial"/>
          <w:sz w:val="20"/>
          <w:szCs w:val="20"/>
          <w:lang w:val="es-ES_tradnl" w:eastAsia="es-ES"/>
        </w:rPr>
      </w:pPr>
    </w:p>
    <w:p w14:paraId="34D2E86B" w14:textId="469D5E5D" w:rsidR="00F20D89" w:rsidRPr="00101F39" w:rsidRDefault="00F20D89" w:rsidP="00445EF9">
      <w:pPr>
        <w:pStyle w:val="Sinespaciado"/>
        <w:jc w:val="both"/>
        <w:rPr>
          <w:rFonts w:ascii="Arial" w:hAnsi="Arial" w:cs="Arial"/>
          <w:sz w:val="20"/>
          <w:szCs w:val="20"/>
          <w:lang w:val="es-ES_tradnl" w:eastAsia="es-ES"/>
        </w:rPr>
      </w:pPr>
      <w:r w:rsidRPr="00101F39">
        <w:rPr>
          <w:rFonts w:ascii="Arial" w:hAnsi="Arial" w:cs="Arial"/>
          <w:sz w:val="20"/>
          <w:szCs w:val="20"/>
          <w:lang w:val="es-ES_tradnl" w:eastAsia="es-ES"/>
        </w:rPr>
        <w:t>Esta hoja de firmas c</w:t>
      </w:r>
      <w:r w:rsidR="000930A9" w:rsidRPr="00101F39">
        <w:rPr>
          <w:rFonts w:ascii="Arial" w:hAnsi="Arial" w:cs="Arial"/>
          <w:sz w:val="20"/>
          <w:szCs w:val="20"/>
          <w:lang w:val="es-ES_tradnl" w:eastAsia="es-ES"/>
        </w:rPr>
        <w:t>o</w:t>
      </w:r>
      <w:r w:rsidR="00B36ACA" w:rsidRPr="00101F39">
        <w:rPr>
          <w:rFonts w:ascii="Arial" w:hAnsi="Arial" w:cs="Arial"/>
          <w:sz w:val="20"/>
          <w:szCs w:val="20"/>
          <w:lang w:val="es-ES_tradnl" w:eastAsia="es-ES"/>
        </w:rPr>
        <w:t>rresponde a la Resolución CT-</w:t>
      </w:r>
      <w:r w:rsidR="0042598A" w:rsidRPr="00101F39">
        <w:rPr>
          <w:rFonts w:ascii="Arial" w:hAnsi="Arial" w:cs="Arial"/>
          <w:sz w:val="20"/>
          <w:szCs w:val="20"/>
          <w:lang w:val="es-ES_tradnl" w:eastAsia="es-ES"/>
        </w:rPr>
        <w:t>22</w:t>
      </w:r>
      <w:r w:rsidR="00101F39">
        <w:rPr>
          <w:rFonts w:ascii="Arial" w:hAnsi="Arial" w:cs="Arial"/>
          <w:sz w:val="20"/>
          <w:szCs w:val="20"/>
          <w:lang w:val="es-ES_tradnl" w:eastAsia="es-ES"/>
        </w:rPr>
        <w:t>5</w:t>
      </w:r>
      <w:bookmarkStart w:id="0" w:name="_GoBack"/>
      <w:bookmarkEnd w:id="0"/>
      <w:r w:rsidRPr="00101F39">
        <w:rPr>
          <w:rFonts w:ascii="Arial" w:hAnsi="Arial" w:cs="Arial"/>
          <w:sz w:val="20"/>
          <w:szCs w:val="20"/>
          <w:lang w:val="es-ES_tradnl" w:eastAsia="es-ES"/>
        </w:rPr>
        <w:t>-2017.</w:t>
      </w:r>
    </w:p>
    <w:sectPr w:rsidR="00F20D89" w:rsidRPr="00101F39" w:rsidSect="00975B94">
      <w:headerReference w:type="default" r:id="rId8"/>
      <w:pgSz w:w="12240" w:h="15840"/>
      <w:pgMar w:top="2410" w:right="1701" w:bottom="1417" w:left="1701"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50024" w14:textId="77777777" w:rsidR="00C007F5" w:rsidRDefault="00C007F5" w:rsidP="00526987">
      <w:r>
        <w:separator/>
      </w:r>
    </w:p>
  </w:endnote>
  <w:endnote w:type="continuationSeparator" w:id="0">
    <w:p w14:paraId="0149AC34" w14:textId="77777777" w:rsidR="00C007F5" w:rsidRDefault="00C007F5" w:rsidP="0052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D5B7B0" w14:textId="77777777" w:rsidR="00C007F5" w:rsidRDefault="00C007F5" w:rsidP="00526987">
      <w:r>
        <w:separator/>
      </w:r>
    </w:p>
  </w:footnote>
  <w:footnote w:type="continuationSeparator" w:id="0">
    <w:p w14:paraId="234376F9" w14:textId="77777777" w:rsidR="00C007F5" w:rsidRDefault="00C007F5" w:rsidP="00526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F6BBE" w14:textId="055EC2AE" w:rsidR="00526987" w:rsidRDefault="00101F39">
    <w:pPr>
      <w:pStyle w:val="Encabezado"/>
    </w:pPr>
    <w:sdt>
      <w:sdtPr>
        <w:id w:val="293643696"/>
        <w:docPartObj>
          <w:docPartGallery w:val="Page Numbers (Margins)"/>
          <w:docPartUnique/>
        </w:docPartObj>
      </w:sdtPr>
      <w:sdtEndPr/>
      <w:sdtContent>
        <w:r w:rsidR="00A2477B">
          <w:rPr>
            <w:noProof/>
            <w:lang w:val="es-MX" w:eastAsia="es-MX"/>
          </w:rPr>
          <mc:AlternateContent>
            <mc:Choice Requires="wps">
              <w:drawing>
                <wp:anchor distT="0" distB="0" distL="114300" distR="114300" simplePos="0" relativeHeight="251660288" behindDoc="0" locked="0" layoutInCell="0" allowOverlap="1" wp14:anchorId="722132AD" wp14:editId="451D5C39">
                  <wp:simplePos x="0" y="0"/>
                  <wp:positionH relativeFrom="rightMargin">
                    <wp:align>center</wp:align>
                  </wp:positionH>
                  <wp:positionV relativeFrom="page">
                    <wp:align>center</wp:align>
                  </wp:positionV>
                  <wp:extent cx="762000" cy="895350"/>
                  <wp:effectExtent l="0" t="0" r="0" b="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7EA203DE" w14:textId="77777777" w:rsidR="00A2477B" w:rsidRPr="00A2477B" w:rsidRDefault="00A2477B">
                                  <w:pPr>
                                    <w:jc w:val="center"/>
                                    <w:rPr>
                                      <w:rFonts w:asciiTheme="majorHAnsi" w:eastAsiaTheme="majorEastAsia" w:hAnsiTheme="majorHAnsi" w:cstheme="majorBidi"/>
                                      <w:sz w:val="20"/>
                                      <w:szCs w:val="20"/>
                                    </w:rPr>
                                  </w:pPr>
                                  <w:r w:rsidRPr="00A2477B">
                                    <w:rPr>
                                      <w:rFonts w:cs="Times New Roman"/>
                                      <w:sz w:val="20"/>
                                      <w:szCs w:val="20"/>
                                    </w:rPr>
                                    <w:fldChar w:fldCharType="begin"/>
                                  </w:r>
                                  <w:r w:rsidRPr="00A2477B">
                                    <w:rPr>
                                      <w:sz w:val="20"/>
                                      <w:szCs w:val="20"/>
                                    </w:rPr>
                                    <w:instrText>PAGE  \* MERGEFORMAT</w:instrText>
                                  </w:r>
                                  <w:r w:rsidRPr="00A2477B">
                                    <w:rPr>
                                      <w:rFonts w:cs="Times New Roman"/>
                                      <w:sz w:val="20"/>
                                      <w:szCs w:val="20"/>
                                    </w:rPr>
                                    <w:fldChar w:fldCharType="separate"/>
                                  </w:r>
                                  <w:r w:rsidR="00101F39" w:rsidRPr="00101F39">
                                    <w:rPr>
                                      <w:rFonts w:asciiTheme="majorHAnsi" w:eastAsiaTheme="majorEastAsia" w:hAnsiTheme="majorHAnsi" w:cstheme="majorBidi"/>
                                      <w:noProof/>
                                      <w:sz w:val="20"/>
                                      <w:szCs w:val="20"/>
                                      <w:lang w:val="es-ES"/>
                                    </w:rPr>
                                    <w:t>3</w:t>
                                  </w:r>
                                  <w:r w:rsidRPr="00A2477B">
                                    <w:rPr>
                                      <w:rFonts w:asciiTheme="majorHAnsi" w:eastAsiaTheme="majorEastAsia" w:hAnsiTheme="majorHAnsi" w:cstheme="majorBidi"/>
                                      <w:sz w:val="20"/>
                                      <w:szCs w:val="20"/>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132AD" id="Rectángulo 1" o:spid="_x0000_s1026" style="position:absolute;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" o:allowincell="f" stroked="f">
                  <v:textbox>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7EA203DE" w14:textId="77777777" w:rsidR="00A2477B" w:rsidRPr="00A2477B" w:rsidRDefault="00A2477B">
                            <w:pPr>
                              <w:jc w:val="center"/>
                              <w:rPr>
                                <w:rFonts w:asciiTheme="majorHAnsi" w:eastAsiaTheme="majorEastAsia" w:hAnsiTheme="majorHAnsi" w:cstheme="majorBidi"/>
                                <w:sz w:val="20"/>
                                <w:szCs w:val="20"/>
                              </w:rPr>
                            </w:pPr>
                            <w:r w:rsidRPr="00A2477B">
                              <w:rPr>
                                <w:rFonts w:cs="Times New Roman"/>
                                <w:sz w:val="20"/>
                                <w:szCs w:val="20"/>
                              </w:rPr>
                              <w:fldChar w:fldCharType="begin"/>
                            </w:r>
                            <w:r w:rsidRPr="00A2477B">
                              <w:rPr>
                                <w:sz w:val="20"/>
                                <w:szCs w:val="20"/>
                              </w:rPr>
                              <w:instrText>PAGE  \* MERGEFORMAT</w:instrText>
                            </w:r>
                            <w:r w:rsidRPr="00A2477B">
                              <w:rPr>
                                <w:rFonts w:cs="Times New Roman"/>
                                <w:sz w:val="20"/>
                                <w:szCs w:val="20"/>
                              </w:rPr>
                              <w:fldChar w:fldCharType="separate"/>
                            </w:r>
                            <w:r w:rsidR="00101F39" w:rsidRPr="00101F39">
                              <w:rPr>
                                <w:rFonts w:asciiTheme="majorHAnsi" w:eastAsiaTheme="majorEastAsia" w:hAnsiTheme="majorHAnsi" w:cstheme="majorBidi"/>
                                <w:noProof/>
                                <w:sz w:val="20"/>
                                <w:szCs w:val="20"/>
                                <w:lang w:val="es-ES"/>
                              </w:rPr>
                              <w:t>3</w:t>
                            </w:r>
                            <w:r w:rsidRPr="00A2477B">
                              <w:rPr>
                                <w:rFonts w:asciiTheme="majorHAnsi" w:eastAsiaTheme="majorEastAsia" w:hAnsiTheme="majorHAnsi" w:cstheme="majorBidi"/>
                                <w:sz w:val="20"/>
                                <w:szCs w:val="20"/>
                              </w:rPr>
                              <w:fldChar w:fldCharType="end"/>
                            </w:r>
                          </w:p>
                        </w:sdtContent>
                      </w:sdt>
                    </w:txbxContent>
                  </v:textbox>
                  <w10:wrap anchorx="margin" anchory="page"/>
                </v:rect>
              </w:pict>
            </mc:Fallback>
          </mc:AlternateContent>
        </w:r>
      </w:sdtContent>
    </w:sdt>
    <w:r w:rsidR="00B84ADA">
      <w:rPr>
        <w:noProof/>
        <w:lang w:val="es-MX" w:eastAsia="es-MX"/>
      </w:rPr>
      <w:drawing>
        <wp:anchor distT="0" distB="0" distL="114300" distR="114300" simplePos="0" relativeHeight="251658240" behindDoc="1" locked="0" layoutInCell="1" allowOverlap="1" wp14:anchorId="28F21684" wp14:editId="69DB723E">
          <wp:simplePos x="0" y="0"/>
          <wp:positionH relativeFrom="column">
            <wp:posOffset>-1143930</wp:posOffset>
          </wp:positionH>
          <wp:positionV relativeFrom="paragraph">
            <wp:posOffset>-555906</wp:posOffset>
          </wp:positionV>
          <wp:extent cx="7945132" cy="10281566"/>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carta-01.png"/>
                  <pic:cNvPicPr/>
                </pic:nvPicPr>
                <pic:blipFill>
                  <a:blip r:embed="rId1">
                    <a:extLst>
                      <a:ext uri="{28A0092B-C50C-407E-A947-70E740481C1C}">
                        <a14:useLocalDpi xmlns:a14="http://schemas.microsoft.com/office/drawing/2010/main" val="0"/>
                      </a:ext>
                    </a:extLst>
                  </a:blip>
                  <a:stretch>
                    <a:fillRect/>
                  </a:stretch>
                </pic:blipFill>
                <pic:spPr>
                  <a:xfrm>
                    <a:off x="0" y="0"/>
                    <a:ext cx="7955743" cy="102952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25B4C"/>
    <w:multiLevelType w:val="hybridMultilevel"/>
    <w:tmpl w:val="362218DA"/>
    <w:lvl w:ilvl="0" w:tplc="7BCE13B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nsid w:val="13CB08B5"/>
    <w:multiLevelType w:val="hybridMultilevel"/>
    <w:tmpl w:val="5340580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6C07AA2"/>
    <w:multiLevelType w:val="hybridMultilevel"/>
    <w:tmpl w:val="BB28A1EA"/>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3">
    <w:nsid w:val="1B925629"/>
    <w:multiLevelType w:val="hybridMultilevel"/>
    <w:tmpl w:val="612C43C2"/>
    <w:lvl w:ilvl="0" w:tplc="D9FAF356">
      <w:start w:val="1"/>
      <w:numFmt w:val="upperRoman"/>
      <w:lvlText w:val="%1."/>
      <w:lvlJc w:val="right"/>
      <w:pPr>
        <w:ind w:left="502" w:hanging="360"/>
      </w:pPr>
      <w:rPr>
        <w:i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4">
    <w:nsid w:val="1DFA2427"/>
    <w:multiLevelType w:val="hybridMultilevel"/>
    <w:tmpl w:val="29FADEC0"/>
    <w:lvl w:ilvl="0" w:tplc="B3EE3BB0">
      <w:start w:val="1"/>
      <w:numFmt w:val="upperRoman"/>
      <w:lvlText w:val="%1."/>
      <w:lvlJc w:val="right"/>
      <w:pPr>
        <w:ind w:left="502" w:hanging="360"/>
      </w:pPr>
      <w:rPr>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E055FAF"/>
    <w:multiLevelType w:val="hybridMultilevel"/>
    <w:tmpl w:val="023E6D8C"/>
    <w:lvl w:ilvl="0" w:tplc="4A424F20">
      <w:start w:val="1"/>
      <w:numFmt w:val="decimal"/>
      <w:lvlText w:val="%1."/>
      <w:lvlJc w:val="left"/>
      <w:pPr>
        <w:ind w:left="360" w:hanging="360"/>
      </w:pPr>
      <w:rPr>
        <w:rFonts w:cstheme="minorBidi"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209E78A8"/>
    <w:multiLevelType w:val="hybridMultilevel"/>
    <w:tmpl w:val="1A58F8F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2BDD0807"/>
    <w:multiLevelType w:val="hybridMultilevel"/>
    <w:tmpl w:val="38384896"/>
    <w:lvl w:ilvl="0" w:tplc="D9FAF356">
      <w:start w:val="1"/>
      <w:numFmt w:val="upperRoman"/>
      <w:lvlText w:val="%1."/>
      <w:lvlJc w:val="right"/>
      <w:pPr>
        <w:ind w:left="644" w:hanging="360"/>
      </w:pPr>
      <w:rPr>
        <w:i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nsid w:val="396C367C"/>
    <w:multiLevelType w:val="hybridMultilevel"/>
    <w:tmpl w:val="92FAFA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3DB63ECF"/>
    <w:multiLevelType w:val="hybridMultilevel"/>
    <w:tmpl w:val="9F1EE0D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0">
    <w:nsid w:val="4ACE10F3"/>
    <w:multiLevelType w:val="hybridMultilevel"/>
    <w:tmpl w:val="C054C7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1DD175F"/>
    <w:multiLevelType w:val="hybridMultilevel"/>
    <w:tmpl w:val="8C3A0AD2"/>
    <w:lvl w:ilvl="0" w:tplc="080A000F">
      <w:start w:val="1"/>
      <w:numFmt w:val="decimal"/>
      <w:lvlText w:val="%1."/>
      <w:lvlJc w:val="lef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A256CC4"/>
    <w:multiLevelType w:val="hybridMultilevel"/>
    <w:tmpl w:val="1168199E"/>
    <w:lvl w:ilvl="0" w:tplc="02C45F88">
      <w:start w:val="1"/>
      <w:numFmt w:val="decimal"/>
      <w:lvlText w:val="%1."/>
      <w:lvlJc w:val="left"/>
      <w:pPr>
        <w:ind w:left="6314" w:hanging="360"/>
      </w:pPr>
      <w:rPr>
        <w:b w:val="0"/>
        <w:lang w:val="es-ES"/>
      </w:rPr>
    </w:lvl>
    <w:lvl w:ilvl="1" w:tplc="080A0019">
      <w:start w:val="1"/>
      <w:numFmt w:val="lowerLetter"/>
      <w:lvlText w:val="%2."/>
      <w:lvlJc w:val="left"/>
      <w:pPr>
        <w:ind w:left="7034" w:hanging="360"/>
      </w:pPr>
    </w:lvl>
    <w:lvl w:ilvl="2" w:tplc="080A001B" w:tentative="1">
      <w:start w:val="1"/>
      <w:numFmt w:val="lowerRoman"/>
      <w:lvlText w:val="%3."/>
      <w:lvlJc w:val="right"/>
      <w:pPr>
        <w:ind w:left="7754" w:hanging="180"/>
      </w:pPr>
    </w:lvl>
    <w:lvl w:ilvl="3" w:tplc="080A000F" w:tentative="1">
      <w:start w:val="1"/>
      <w:numFmt w:val="decimal"/>
      <w:lvlText w:val="%4."/>
      <w:lvlJc w:val="left"/>
      <w:pPr>
        <w:ind w:left="8474" w:hanging="360"/>
      </w:pPr>
    </w:lvl>
    <w:lvl w:ilvl="4" w:tplc="080A0019" w:tentative="1">
      <w:start w:val="1"/>
      <w:numFmt w:val="lowerLetter"/>
      <w:lvlText w:val="%5."/>
      <w:lvlJc w:val="left"/>
      <w:pPr>
        <w:ind w:left="9194" w:hanging="360"/>
      </w:pPr>
    </w:lvl>
    <w:lvl w:ilvl="5" w:tplc="080A001B" w:tentative="1">
      <w:start w:val="1"/>
      <w:numFmt w:val="lowerRoman"/>
      <w:lvlText w:val="%6."/>
      <w:lvlJc w:val="right"/>
      <w:pPr>
        <w:ind w:left="9914" w:hanging="180"/>
      </w:pPr>
    </w:lvl>
    <w:lvl w:ilvl="6" w:tplc="080A000F" w:tentative="1">
      <w:start w:val="1"/>
      <w:numFmt w:val="decimal"/>
      <w:lvlText w:val="%7."/>
      <w:lvlJc w:val="left"/>
      <w:pPr>
        <w:ind w:left="10634" w:hanging="360"/>
      </w:pPr>
    </w:lvl>
    <w:lvl w:ilvl="7" w:tplc="080A0019" w:tentative="1">
      <w:start w:val="1"/>
      <w:numFmt w:val="lowerLetter"/>
      <w:lvlText w:val="%8."/>
      <w:lvlJc w:val="left"/>
      <w:pPr>
        <w:ind w:left="11354" w:hanging="360"/>
      </w:pPr>
    </w:lvl>
    <w:lvl w:ilvl="8" w:tplc="080A001B" w:tentative="1">
      <w:start w:val="1"/>
      <w:numFmt w:val="lowerRoman"/>
      <w:lvlText w:val="%9."/>
      <w:lvlJc w:val="right"/>
      <w:pPr>
        <w:ind w:left="12074" w:hanging="180"/>
      </w:pPr>
    </w:lvl>
  </w:abstractNum>
  <w:abstractNum w:abstractNumId="13">
    <w:nsid w:val="7684061F"/>
    <w:multiLevelType w:val="hybridMultilevel"/>
    <w:tmpl w:val="F2F09208"/>
    <w:lvl w:ilvl="0" w:tplc="080A0013">
      <w:start w:val="1"/>
      <w:numFmt w:val="upperRoman"/>
      <w:lvlText w:val="%1."/>
      <w:lvlJc w:val="righ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num w:numId="1">
    <w:abstractNumId w:val="4"/>
  </w:num>
  <w:num w:numId="2">
    <w:abstractNumId w:val="12"/>
  </w:num>
  <w:num w:numId="3">
    <w:abstractNumId w:val="5"/>
  </w:num>
  <w:num w:numId="4">
    <w:abstractNumId w:val="9"/>
  </w:num>
  <w:num w:numId="5">
    <w:abstractNumId w:val="10"/>
  </w:num>
  <w:num w:numId="6">
    <w:abstractNumId w:val="2"/>
  </w:num>
  <w:num w:numId="7">
    <w:abstractNumId w:val="0"/>
  </w:num>
  <w:num w:numId="8">
    <w:abstractNumId w:val="3"/>
  </w:num>
  <w:num w:numId="9">
    <w:abstractNumId w:val="7"/>
  </w:num>
  <w:num w:numId="10">
    <w:abstractNumId w:val="13"/>
  </w:num>
  <w:num w:numId="11">
    <w:abstractNumId w:val="1"/>
  </w:num>
  <w:num w:numId="12">
    <w:abstractNumId w:val="6"/>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987"/>
    <w:rsid w:val="0000120E"/>
    <w:rsid w:val="00004284"/>
    <w:rsid w:val="00035A3D"/>
    <w:rsid w:val="000372BC"/>
    <w:rsid w:val="000547F6"/>
    <w:rsid w:val="00057A12"/>
    <w:rsid w:val="00065A6A"/>
    <w:rsid w:val="00077AF2"/>
    <w:rsid w:val="00080029"/>
    <w:rsid w:val="000879FC"/>
    <w:rsid w:val="0009300F"/>
    <w:rsid w:val="000930A9"/>
    <w:rsid w:val="000A03FD"/>
    <w:rsid w:val="000B36BB"/>
    <w:rsid w:val="000B6238"/>
    <w:rsid w:val="000D232C"/>
    <w:rsid w:val="000D6113"/>
    <w:rsid w:val="000E20B8"/>
    <w:rsid w:val="000F5B4A"/>
    <w:rsid w:val="000F7BD2"/>
    <w:rsid w:val="001011E2"/>
    <w:rsid w:val="00101F39"/>
    <w:rsid w:val="00104CF6"/>
    <w:rsid w:val="0011277E"/>
    <w:rsid w:val="001145EA"/>
    <w:rsid w:val="00120BEA"/>
    <w:rsid w:val="00137A7E"/>
    <w:rsid w:val="00142D53"/>
    <w:rsid w:val="0015445D"/>
    <w:rsid w:val="00176987"/>
    <w:rsid w:val="001856A1"/>
    <w:rsid w:val="00187E49"/>
    <w:rsid w:val="0019368D"/>
    <w:rsid w:val="00193FF4"/>
    <w:rsid w:val="001A174F"/>
    <w:rsid w:val="001B3528"/>
    <w:rsid w:val="001C21B5"/>
    <w:rsid w:val="001C32D8"/>
    <w:rsid w:val="001C4E5D"/>
    <w:rsid w:val="001D1CDD"/>
    <w:rsid w:val="001D33DA"/>
    <w:rsid w:val="001D799A"/>
    <w:rsid w:val="001E5003"/>
    <w:rsid w:val="001E5476"/>
    <w:rsid w:val="00203876"/>
    <w:rsid w:val="00207CE1"/>
    <w:rsid w:val="00230DB3"/>
    <w:rsid w:val="00232F80"/>
    <w:rsid w:val="00233962"/>
    <w:rsid w:val="00237274"/>
    <w:rsid w:val="0025482A"/>
    <w:rsid w:val="0028307C"/>
    <w:rsid w:val="002E7536"/>
    <w:rsid w:val="0031484C"/>
    <w:rsid w:val="003165C0"/>
    <w:rsid w:val="00320F27"/>
    <w:rsid w:val="003246F4"/>
    <w:rsid w:val="00325CFC"/>
    <w:rsid w:val="00334044"/>
    <w:rsid w:val="003405A3"/>
    <w:rsid w:val="00341FB5"/>
    <w:rsid w:val="00354278"/>
    <w:rsid w:val="00357D32"/>
    <w:rsid w:val="00362247"/>
    <w:rsid w:val="00362A8E"/>
    <w:rsid w:val="00376414"/>
    <w:rsid w:val="003804C0"/>
    <w:rsid w:val="003827A7"/>
    <w:rsid w:val="00391FFC"/>
    <w:rsid w:val="0039749B"/>
    <w:rsid w:val="003A42E4"/>
    <w:rsid w:val="003A55C3"/>
    <w:rsid w:val="003D0200"/>
    <w:rsid w:val="003E189C"/>
    <w:rsid w:val="00400D0C"/>
    <w:rsid w:val="00410F98"/>
    <w:rsid w:val="0042598A"/>
    <w:rsid w:val="0042780D"/>
    <w:rsid w:val="004323F2"/>
    <w:rsid w:val="00432775"/>
    <w:rsid w:val="00435D9C"/>
    <w:rsid w:val="004370A5"/>
    <w:rsid w:val="00440D95"/>
    <w:rsid w:val="00445EF9"/>
    <w:rsid w:val="004547DE"/>
    <w:rsid w:val="00483045"/>
    <w:rsid w:val="00485BDC"/>
    <w:rsid w:val="00490710"/>
    <w:rsid w:val="004922DC"/>
    <w:rsid w:val="004A6AEA"/>
    <w:rsid w:val="004B0ABD"/>
    <w:rsid w:val="004D56F8"/>
    <w:rsid w:val="004E5B9E"/>
    <w:rsid w:val="00501073"/>
    <w:rsid w:val="0051593B"/>
    <w:rsid w:val="00526987"/>
    <w:rsid w:val="005352D8"/>
    <w:rsid w:val="0053667A"/>
    <w:rsid w:val="00537B48"/>
    <w:rsid w:val="005406CA"/>
    <w:rsid w:val="00542088"/>
    <w:rsid w:val="0056751E"/>
    <w:rsid w:val="00572667"/>
    <w:rsid w:val="00575011"/>
    <w:rsid w:val="00577714"/>
    <w:rsid w:val="00581D66"/>
    <w:rsid w:val="00591E2F"/>
    <w:rsid w:val="00595BDD"/>
    <w:rsid w:val="00596712"/>
    <w:rsid w:val="00597C40"/>
    <w:rsid w:val="005B1D53"/>
    <w:rsid w:val="005B29C1"/>
    <w:rsid w:val="005B50E4"/>
    <w:rsid w:val="005C4DB1"/>
    <w:rsid w:val="005C4FCA"/>
    <w:rsid w:val="005D2778"/>
    <w:rsid w:val="00606862"/>
    <w:rsid w:val="00616F89"/>
    <w:rsid w:val="006312BD"/>
    <w:rsid w:val="00653CB4"/>
    <w:rsid w:val="00657F53"/>
    <w:rsid w:val="00662EEB"/>
    <w:rsid w:val="00667C82"/>
    <w:rsid w:val="00676FFE"/>
    <w:rsid w:val="006801ED"/>
    <w:rsid w:val="006A44C3"/>
    <w:rsid w:val="006A5CF7"/>
    <w:rsid w:val="006B0089"/>
    <w:rsid w:val="006B0B0A"/>
    <w:rsid w:val="006B4248"/>
    <w:rsid w:val="006C3AFC"/>
    <w:rsid w:val="006C4781"/>
    <w:rsid w:val="006D1BBC"/>
    <w:rsid w:val="006D4E1B"/>
    <w:rsid w:val="006F3D92"/>
    <w:rsid w:val="00704F29"/>
    <w:rsid w:val="007360DB"/>
    <w:rsid w:val="00740071"/>
    <w:rsid w:val="007425DC"/>
    <w:rsid w:val="007475DF"/>
    <w:rsid w:val="007541DC"/>
    <w:rsid w:val="00763DF1"/>
    <w:rsid w:val="00770F85"/>
    <w:rsid w:val="007753D8"/>
    <w:rsid w:val="00785855"/>
    <w:rsid w:val="00796F5B"/>
    <w:rsid w:val="007C4B90"/>
    <w:rsid w:val="007C67D7"/>
    <w:rsid w:val="007D1897"/>
    <w:rsid w:val="007E0645"/>
    <w:rsid w:val="007F29AC"/>
    <w:rsid w:val="008032D1"/>
    <w:rsid w:val="00807240"/>
    <w:rsid w:val="0082628C"/>
    <w:rsid w:val="00826DA8"/>
    <w:rsid w:val="00836952"/>
    <w:rsid w:val="00841C89"/>
    <w:rsid w:val="00843816"/>
    <w:rsid w:val="00887E14"/>
    <w:rsid w:val="0089198C"/>
    <w:rsid w:val="0089276C"/>
    <w:rsid w:val="008A0359"/>
    <w:rsid w:val="008B220B"/>
    <w:rsid w:val="008C05CD"/>
    <w:rsid w:val="008D3471"/>
    <w:rsid w:val="008F11DA"/>
    <w:rsid w:val="008F3A65"/>
    <w:rsid w:val="008F62DD"/>
    <w:rsid w:val="00935CF5"/>
    <w:rsid w:val="009360F9"/>
    <w:rsid w:val="009373F8"/>
    <w:rsid w:val="00951A36"/>
    <w:rsid w:val="00953CA2"/>
    <w:rsid w:val="00954942"/>
    <w:rsid w:val="0095494B"/>
    <w:rsid w:val="00954F2F"/>
    <w:rsid w:val="00961E76"/>
    <w:rsid w:val="00964EFA"/>
    <w:rsid w:val="00971276"/>
    <w:rsid w:val="00971414"/>
    <w:rsid w:val="00975B94"/>
    <w:rsid w:val="00975BD5"/>
    <w:rsid w:val="009802D7"/>
    <w:rsid w:val="0098433B"/>
    <w:rsid w:val="009A6B39"/>
    <w:rsid w:val="009B0874"/>
    <w:rsid w:val="009B2097"/>
    <w:rsid w:val="009C3421"/>
    <w:rsid w:val="009D1884"/>
    <w:rsid w:val="009D5ACE"/>
    <w:rsid w:val="009E130E"/>
    <w:rsid w:val="009E303C"/>
    <w:rsid w:val="00A0461F"/>
    <w:rsid w:val="00A0523A"/>
    <w:rsid w:val="00A07F98"/>
    <w:rsid w:val="00A154C7"/>
    <w:rsid w:val="00A159DD"/>
    <w:rsid w:val="00A16ED4"/>
    <w:rsid w:val="00A2477B"/>
    <w:rsid w:val="00A40041"/>
    <w:rsid w:val="00A56BA5"/>
    <w:rsid w:val="00A62B4F"/>
    <w:rsid w:val="00A63A85"/>
    <w:rsid w:val="00A64B88"/>
    <w:rsid w:val="00A723B6"/>
    <w:rsid w:val="00A80BCF"/>
    <w:rsid w:val="00A833E1"/>
    <w:rsid w:val="00AA24F4"/>
    <w:rsid w:val="00AB75F1"/>
    <w:rsid w:val="00AC0B1D"/>
    <w:rsid w:val="00AD1081"/>
    <w:rsid w:val="00AD4B61"/>
    <w:rsid w:val="00AD676D"/>
    <w:rsid w:val="00AD6E73"/>
    <w:rsid w:val="00AF31AE"/>
    <w:rsid w:val="00AF5839"/>
    <w:rsid w:val="00AF7464"/>
    <w:rsid w:val="00B1585E"/>
    <w:rsid w:val="00B221A8"/>
    <w:rsid w:val="00B34663"/>
    <w:rsid w:val="00B36ACA"/>
    <w:rsid w:val="00B42704"/>
    <w:rsid w:val="00B42FA7"/>
    <w:rsid w:val="00B60312"/>
    <w:rsid w:val="00B63BAA"/>
    <w:rsid w:val="00B83F92"/>
    <w:rsid w:val="00B84ADA"/>
    <w:rsid w:val="00B92754"/>
    <w:rsid w:val="00B94F8E"/>
    <w:rsid w:val="00BB0BD0"/>
    <w:rsid w:val="00BB327A"/>
    <w:rsid w:val="00BD3304"/>
    <w:rsid w:val="00BE3AE1"/>
    <w:rsid w:val="00BE551D"/>
    <w:rsid w:val="00BF0003"/>
    <w:rsid w:val="00BF0EC7"/>
    <w:rsid w:val="00BF61ED"/>
    <w:rsid w:val="00BF79D9"/>
    <w:rsid w:val="00C007F5"/>
    <w:rsid w:val="00C27A41"/>
    <w:rsid w:val="00C42A75"/>
    <w:rsid w:val="00C773D2"/>
    <w:rsid w:val="00C94074"/>
    <w:rsid w:val="00CA21D0"/>
    <w:rsid w:val="00CA28F6"/>
    <w:rsid w:val="00CA4FFF"/>
    <w:rsid w:val="00CB4210"/>
    <w:rsid w:val="00CC0301"/>
    <w:rsid w:val="00CC17C8"/>
    <w:rsid w:val="00CD4C73"/>
    <w:rsid w:val="00CD71B7"/>
    <w:rsid w:val="00CE18F6"/>
    <w:rsid w:val="00CE77B8"/>
    <w:rsid w:val="00D02259"/>
    <w:rsid w:val="00D06A0F"/>
    <w:rsid w:val="00D1527D"/>
    <w:rsid w:val="00D249EA"/>
    <w:rsid w:val="00D25B37"/>
    <w:rsid w:val="00D26761"/>
    <w:rsid w:val="00D26B87"/>
    <w:rsid w:val="00D3636F"/>
    <w:rsid w:val="00D505F4"/>
    <w:rsid w:val="00D51E37"/>
    <w:rsid w:val="00D56BDB"/>
    <w:rsid w:val="00D62B7B"/>
    <w:rsid w:val="00D63E87"/>
    <w:rsid w:val="00D7527F"/>
    <w:rsid w:val="00D754A0"/>
    <w:rsid w:val="00D758ED"/>
    <w:rsid w:val="00D85B95"/>
    <w:rsid w:val="00D87A89"/>
    <w:rsid w:val="00D93E07"/>
    <w:rsid w:val="00D968BA"/>
    <w:rsid w:val="00DB1421"/>
    <w:rsid w:val="00DB3C3F"/>
    <w:rsid w:val="00DC111B"/>
    <w:rsid w:val="00DC1C59"/>
    <w:rsid w:val="00DC5644"/>
    <w:rsid w:val="00DD3C7E"/>
    <w:rsid w:val="00DD758B"/>
    <w:rsid w:val="00DE5A72"/>
    <w:rsid w:val="00DF2E79"/>
    <w:rsid w:val="00E0268F"/>
    <w:rsid w:val="00E11A80"/>
    <w:rsid w:val="00E13C38"/>
    <w:rsid w:val="00E14754"/>
    <w:rsid w:val="00E147BC"/>
    <w:rsid w:val="00E336E6"/>
    <w:rsid w:val="00E525E0"/>
    <w:rsid w:val="00E710A4"/>
    <w:rsid w:val="00E740E5"/>
    <w:rsid w:val="00E82892"/>
    <w:rsid w:val="00E84CB2"/>
    <w:rsid w:val="00E91138"/>
    <w:rsid w:val="00EA55D9"/>
    <w:rsid w:val="00EA72F1"/>
    <w:rsid w:val="00EC63F1"/>
    <w:rsid w:val="00EC669A"/>
    <w:rsid w:val="00ED6F50"/>
    <w:rsid w:val="00EE2D00"/>
    <w:rsid w:val="00EE2E2C"/>
    <w:rsid w:val="00EE445F"/>
    <w:rsid w:val="00EF4755"/>
    <w:rsid w:val="00EF4FB6"/>
    <w:rsid w:val="00EF5FBF"/>
    <w:rsid w:val="00F01D6C"/>
    <w:rsid w:val="00F11F3C"/>
    <w:rsid w:val="00F20D89"/>
    <w:rsid w:val="00F24D20"/>
    <w:rsid w:val="00F31016"/>
    <w:rsid w:val="00F4235F"/>
    <w:rsid w:val="00F44AEE"/>
    <w:rsid w:val="00F50BA4"/>
    <w:rsid w:val="00F51538"/>
    <w:rsid w:val="00F52335"/>
    <w:rsid w:val="00F569D0"/>
    <w:rsid w:val="00F56B8C"/>
    <w:rsid w:val="00F57A2E"/>
    <w:rsid w:val="00F8524B"/>
    <w:rsid w:val="00FA3536"/>
    <w:rsid w:val="00FA6B2A"/>
    <w:rsid w:val="00FC35C1"/>
    <w:rsid w:val="00FC5598"/>
    <w:rsid w:val="00FC7BA3"/>
    <w:rsid w:val="00FE5440"/>
    <w:rsid w:val="00FE7D40"/>
    <w:rsid w:val="00FF2145"/>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32152C8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84CB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37641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2698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26987"/>
    <w:rPr>
      <w:rFonts w:ascii="Lucida Grande" w:hAnsi="Lucida Grande" w:cs="Lucida Grande"/>
      <w:sz w:val="18"/>
      <w:szCs w:val="18"/>
    </w:rPr>
  </w:style>
  <w:style w:type="paragraph" w:styleId="Encabezado">
    <w:name w:val="header"/>
    <w:basedOn w:val="Normal"/>
    <w:link w:val="EncabezadoCar"/>
    <w:uiPriority w:val="99"/>
    <w:unhideWhenUsed/>
    <w:rsid w:val="00526987"/>
    <w:pPr>
      <w:tabs>
        <w:tab w:val="center" w:pos="4252"/>
        <w:tab w:val="right" w:pos="8504"/>
      </w:tabs>
    </w:pPr>
  </w:style>
  <w:style w:type="character" w:customStyle="1" w:styleId="EncabezadoCar">
    <w:name w:val="Encabezado Car"/>
    <w:basedOn w:val="Fuentedeprrafopredeter"/>
    <w:link w:val="Encabezado"/>
    <w:uiPriority w:val="99"/>
    <w:rsid w:val="00526987"/>
  </w:style>
  <w:style w:type="paragraph" w:styleId="Piedepgina">
    <w:name w:val="footer"/>
    <w:basedOn w:val="Normal"/>
    <w:link w:val="PiedepginaCar"/>
    <w:uiPriority w:val="99"/>
    <w:unhideWhenUsed/>
    <w:rsid w:val="00526987"/>
    <w:pPr>
      <w:tabs>
        <w:tab w:val="center" w:pos="4252"/>
        <w:tab w:val="right" w:pos="8504"/>
      </w:tabs>
    </w:pPr>
  </w:style>
  <w:style w:type="character" w:customStyle="1" w:styleId="PiedepginaCar">
    <w:name w:val="Pie de página Car"/>
    <w:basedOn w:val="Fuentedeprrafopredeter"/>
    <w:link w:val="Piedepgina"/>
    <w:uiPriority w:val="99"/>
    <w:rsid w:val="00526987"/>
  </w:style>
  <w:style w:type="paragraph" w:styleId="Sinespaciado">
    <w:name w:val="No Spacing"/>
    <w:uiPriority w:val="1"/>
    <w:qFormat/>
    <w:rsid w:val="00237274"/>
    <w:rPr>
      <w:sz w:val="22"/>
      <w:szCs w:val="22"/>
      <w:lang w:val="es-MX" w:eastAsia="es-MX"/>
    </w:rPr>
  </w:style>
  <w:style w:type="paragraph" w:styleId="Prrafodelista">
    <w:name w:val="List Paragraph"/>
    <w:basedOn w:val="Normal"/>
    <w:uiPriority w:val="34"/>
    <w:qFormat/>
    <w:rsid w:val="00237274"/>
    <w:pPr>
      <w:spacing w:after="200" w:line="276" w:lineRule="auto"/>
      <w:ind w:left="720"/>
      <w:contextualSpacing/>
    </w:pPr>
    <w:rPr>
      <w:sz w:val="22"/>
      <w:szCs w:val="22"/>
      <w:lang w:val="es-MX" w:eastAsia="es-MX"/>
    </w:rPr>
  </w:style>
  <w:style w:type="character" w:styleId="Hipervnculo">
    <w:name w:val="Hyperlink"/>
    <w:basedOn w:val="Fuentedeprrafopredeter"/>
    <w:uiPriority w:val="99"/>
    <w:unhideWhenUsed/>
    <w:rsid w:val="00237274"/>
    <w:rPr>
      <w:color w:val="0000FF" w:themeColor="hyperlink"/>
      <w:u w:val="single"/>
    </w:rPr>
  </w:style>
  <w:style w:type="paragraph" w:customStyle="1" w:styleId="Texto">
    <w:name w:val="Texto"/>
    <w:basedOn w:val="Normal"/>
    <w:link w:val="TextoCar"/>
    <w:rsid w:val="00CE18F6"/>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CE18F6"/>
    <w:rPr>
      <w:rFonts w:ascii="Arial" w:eastAsia="Times New Roman" w:hAnsi="Arial" w:cs="Arial"/>
      <w:sz w:val="18"/>
      <w:szCs w:val="20"/>
      <w:lang w:val="es-ES"/>
    </w:rPr>
  </w:style>
  <w:style w:type="character" w:customStyle="1" w:styleId="Ttulo2Car">
    <w:name w:val="Título 2 Car"/>
    <w:basedOn w:val="Fuentedeprrafopredeter"/>
    <w:link w:val="Ttulo2"/>
    <w:uiPriority w:val="9"/>
    <w:rsid w:val="00376414"/>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E84CB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08059">
      <w:bodyDiv w:val="1"/>
      <w:marLeft w:val="0"/>
      <w:marRight w:val="0"/>
      <w:marTop w:val="0"/>
      <w:marBottom w:val="0"/>
      <w:divBdr>
        <w:top w:val="none" w:sz="0" w:space="0" w:color="auto"/>
        <w:left w:val="none" w:sz="0" w:space="0" w:color="auto"/>
        <w:bottom w:val="none" w:sz="0" w:space="0" w:color="auto"/>
        <w:right w:val="none" w:sz="0" w:space="0" w:color="auto"/>
      </w:divBdr>
    </w:div>
    <w:div w:id="39478971">
      <w:bodyDiv w:val="1"/>
      <w:marLeft w:val="0"/>
      <w:marRight w:val="0"/>
      <w:marTop w:val="0"/>
      <w:marBottom w:val="0"/>
      <w:divBdr>
        <w:top w:val="none" w:sz="0" w:space="0" w:color="auto"/>
        <w:left w:val="none" w:sz="0" w:space="0" w:color="auto"/>
        <w:bottom w:val="none" w:sz="0" w:space="0" w:color="auto"/>
        <w:right w:val="none" w:sz="0" w:space="0" w:color="auto"/>
      </w:divBdr>
    </w:div>
    <w:div w:id="75715574">
      <w:bodyDiv w:val="1"/>
      <w:marLeft w:val="0"/>
      <w:marRight w:val="0"/>
      <w:marTop w:val="0"/>
      <w:marBottom w:val="0"/>
      <w:divBdr>
        <w:top w:val="none" w:sz="0" w:space="0" w:color="auto"/>
        <w:left w:val="none" w:sz="0" w:space="0" w:color="auto"/>
        <w:bottom w:val="none" w:sz="0" w:space="0" w:color="auto"/>
        <w:right w:val="none" w:sz="0" w:space="0" w:color="auto"/>
      </w:divBdr>
    </w:div>
    <w:div w:id="87770565">
      <w:bodyDiv w:val="1"/>
      <w:marLeft w:val="0"/>
      <w:marRight w:val="0"/>
      <w:marTop w:val="0"/>
      <w:marBottom w:val="0"/>
      <w:divBdr>
        <w:top w:val="none" w:sz="0" w:space="0" w:color="auto"/>
        <w:left w:val="none" w:sz="0" w:space="0" w:color="auto"/>
        <w:bottom w:val="none" w:sz="0" w:space="0" w:color="auto"/>
        <w:right w:val="none" w:sz="0" w:space="0" w:color="auto"/>
      </w:divBdr>
    </w:div>
    <w:div w:id="105778817">
      <w:bodyDiv w:val="1"/>
      <w:marLeft w:val="0"/>
      <w:marRight w:val="0"/>
      <w:marTop w:val="0"/>
      <w:marBottom w:val="0"/>
      <w:divBdr>
        <w:top w:val="none" w:sz="0" w:space="0" w:color="auto"/>
        <w:left w:val="none" w:sz="0" w:space="0" w:color="auto"/>
        <w:bottom w:val="none" w:sz="0" w:space="0" w:color="auto"/>
        <w:right w:val="none" w:sz="0" w:space="0" w:color="auto"/>
      </w:divBdr>
    </w:div>
    <w:div w:id="116723673">
      <w:bodyDiv w:val="1"/>
      <w:marLeft w:val="0"/>
      <w:marRight w:val="0"/>
      <w:marTop w:val="0"/>
      <w:marBottom w:val="0"/>
      <w:divBdr>
        <w:top w:val="none" w:sz="0" w:space="0" w:color="auto"/>
        <w:left w:val="none" w:sz="0" w:space="0" w:color="auto"/>
        <w:bottom w:val="none" w:sz="0" w:space="0" w:color="auto"/>
        <w:right w:val="none" w:sz="0" w:space="0" w:color="auto"/>
      </w:divBdr>
    </w:div>
    <w:div w:id="192768328">
      <w:bodyDiv w:val="1"/>
      <w:marLeft w:val="0"/>
      <w:marRight w:val="0"/>
      <w:marTop w:val="0"/>
      <w:marBottom w:val="0"/>
      <w:divBdr>
        <w:top w:val="none" w:sz="0" w:space="0" w:color="auto"/>
        <w:left w:val="none" w:sz="0" w:space="0" w:color="auto"/>
        <w:bottom w:val="none" w:sz="0" w:space="0" w:color="auto"/>
        <w:right w:val="none" w:sz="0" w:space="0" w:color="auto"/>
      </w:divBdr>
    </w:div>
    <w:div w:id="283730590">
      <w:bodyDiv w:val="1"/>
      <w:marLeft w:val="0"/>
      <w:marRight w:val="0"/>
      <w:marTop w:val="0"/>
      <w:marBottom w:val="0"/>
      <w:divBdr>
        <w:top w:val="none" w:sz="0" w:space="0" w:color="auto"/>
        <w:left w:val="none" w:sz="0" w:space="0" w:color="auto"/>
        <w:bottom w:val="none" w:sz="0" w:space="0" w:color="auto"/>
        <w:right w:val="none" w:sz="0" w:space="0" w:color="auto"/>
      </w:divBdr>
    </w:div>
    <w:div w:id="292295449">
      <w:bodyDiv w:val="1"/>
      <w:marLeft w:val="0"/>
      <w:marRight w:val="0"/>
      <w:marTop w:val="0"/>
      <w:marBottom w:val="0"/>
      <w:divBdr>
        <w:top w:val="none" w:sz="0" w:space="0" w:color="auto"/>
        <w:left w:val="none" w:sz="0" w:space="0" w:color="auto"/>
        <w:bottom w:val="none" w:sz="0" w:space="0" w:color="auto"/>
        <w:right w:val="none" w:sz="0" w:space="0" w:color="auto"/>
      </w:divBdr>
    </w:div>
    <w:div w:id="367532807">
      <w:bodyDiv w:val="1"/>
      <w:marLeft w:val="0"/>
      <w:marRight w:val="0"/>
      <w:marTop w:val="0"/>
      <w:marBottom w:val="0"/>
      <w:divBdr>
        <w:top w:val="none" w:sz="0" w:space="0" w:color="auto"/>
        <w:left w:val="none" w:sz="0" w:space="0" w:color="auto"/>
        <w:bottom w:val="none" w:sz="0" w:space="0" w:color="auto"/>
        <w:right w:val="none" w:sz="0" w:space="0" w:color="auto"/>
      </w:divBdr>
    </w:div>
    <w:div w:id="483933343">
      <w:bodyDiv w:val="1"/>
      <w:marLeft w:val="0"/>
      <w:marRight w:val="0"/>
      <w:marTop w:val="0"/>
      <w:marBottom w:val="0"/>
      <w:divBdr>
        <w:top w:val="none" w:sz="0" w:space="0" w:color="auto"/>
        <w:left w:val="none" w:sz="0" w:space="0" w:color="auto"/>
        <w:bottom w:val="none" w:sz="0" w:space="0" w:color="auto"/>
        <w:right w:val="none" w:sz="0" w:space="0" w:color="auto"/>
      </w:divBdr>
    </w:div>
    <w:div w:id="681736606">
      <w:bodyDiv w:val="1"/>
      <w:marLeft w:val="0"/>
      <w:marRight w:val="0"/>
      <w:marTop w:val="0"/>
      <w:marBottom w:val="0"/>
      <w:divBdr>
        <w:top w:val="none" w:sz="0" w:space="0" w:color="auto"/>
        <w:left w:val="none" w:sz="0" w:space="0" w:color="auto"/>
        <w:bottom w:val="none" w:sz="0" w:space="0" w:color="auto"/>
        <w:right w:val="none" w:sz="0" w:space="0" w:color="auto"/>
      </w:divBdr>
    </w:div>
    <w:div w:id="705911630">
      <w:bodyDiv w:val="1"/>
      <w:marLeft w:val="0"/>
      <w:marRight w:val="0"/>
      <w:marTop w:val="0"/>
      <w:marBottom w:val="0"/>
      <w:divBdr>
        <w:top w:val="none" w:sz="0" w:space="0" w:color="auto"/>
        <w:left w:val="none" w:sz="0" w:space="0" w:color="auto"/>
        <w:bottom w:val="none" w:sz="0" w:space="0" w:color="auto"/>
        <w:right w:val="none" w:sz="0" w:space="0" w:color="auto"/>
      </w:divBdr>
    </w:div>
    <w:div w:id="721752505">
      <w:bodyDiv w:val="1"/>
      <w:marLeft w:val="0"/>
      <w:marRight w:val="0"/>
      <w:marTop w:val="0"/>
      <w:marBottom w:val="0"/>
      <w:divBdr>
        <w:top w:val="none" w:sz="0" w:space="0" w:color="auto"/>
        <w:left w:val="none" w:sz="0" w:space="0" w:color="auto"/>
        <w:bottom w:val="none" w:sz="0" w:space="0" w:color="auto"/>
        <w:right w:val="none" w:sz="0" w:space="0" w:color="auto"/>
      </w:divBdr>
    </w:div>
    <w:div w:id="731268026">
      <w:bodyDiv w:val="1"/>
      <w:marLeft w:val="0"/>
      <w:marRight w:val="0"/>
      <w:marTop w:val="0"/>
      <w:marBottom w:val="0"/>
      <w:divBdr>
        <w:top w:val="none" w:sz="0" w:space="0" w:color="auto"/>
        <w:left w:val="none" w:sz="0" w:space="0" w:color="auto"/>
        <w:bottom w:val="none" w:sz="0" w:space="0" w:color="auto"/>
        <w:right w:val="none" w:sz="0" w:space="0" w:color="auto"/>
      </w:divBdr>
    </w:div>
    <w:div w:id="744693644">
      <w:bodyDiv w:val="1"/>
      <w:marLeft w:val="0"/>
      <w:marRight w:val="0"/>
      <w:marTop w:val="0"/>
      <w:marBottom w:val="0"/>
      <w:divBdr>
        <w:top w:val="none" w:sz="0" w:space="0" w:color="auto"/>
        <w:left w:val="none" w:sz="0" w:space="0" w:color="auto"/>
        <w:bottom w:val="none" w:sz="0" w:space="0" w:color="auto"/>
        <w:right w:val="none" w:sz="0" w:space="0" w:color="auto"/>
      </w:divBdr>
    </w:div>
    <w:div w:id="773089853">
      <w:bodyDiv w:val="1"/>
      <w:marLeft w:val="0"/>
      <w:marRight w:val="0"/>
      <w:marTop w:val="0"/>
      <w:marBottom w:val="0"/>
      <w:divBdr>
        <w:top w:val="none" w:sz="0" w:space="0" w:color="auto"/>
        <w:left w:val="none" w:sz="0" w:space="0" w:color="auto"/>
        <w:bottom w:val="none" w:sz="0" w:space="0" w:color="auto"/>
        <w:right w:val="none" w:sz="0" w:space="0" w:color="auto"/>
      </w:divBdr>
    </w:div>
    <w:div w:id="826016846">
      <w:bodyDiv w:val="1"/>
      <w:marLeft w:val="0"/>
      <w:marRight w:val="0"/>
      <w:marTop w:val="0"/>
      <w:marBottom w:val="0"/>
      <w:divBdr>
        <w:top w:val="none" w:sz="0" w:space="0" w:color="auto"/>
        <w:left w:val="none" w:sz="0" w:space="0" w:color="auto"/>
        <w:bottom w:val="none" w:sz="0" w:space="0" w:color="auto"/>
        <w:right w:val="none" w:sz="0" w:space="0" w:color="auto"/>
      </w:divBdr>
    </w:div>
    <w:div w:id="900285605">
      <w:bodyDiv w:val="1"/>
      <w:marLeft w:val="0"/>
      <w:marRight w:val="0"/>
      <w:marTop w:val="0"/>
      <w:marBottom w:val="0"/>
      <w:divBdr>
        <w:top w:val="none" w:sz="0" w:space="0" w:color="auto"/>
        <w:left w:val="none" w:sz="0" w:space="0" w:color="auto"/>
        <w:bottom w:val="none" w:sz="0" w:space="0" w:color="auto"/>
        <w:right w:val="none" w:sz="0" w:space="0" w:color="auto"/>
      </w:divBdr>
    </w:div>
    <w:div w:id="908421671">
      <w:bodyDiv w:val="1"/>
      <w:marLeft w:val="0"/>
      <w:marRight w:val="0"/>
      <w:marTop w:val="0"/>
      <w:marBottom w:val="0"/>
      <w:divBdr>
        <w:top w:val="none" w:sz="0" w:space="0" w:color="auto"/>
        <w:left w:val="none" w:sz="0" w:space="0" w:color="auto"/>
        <w:bottom w:val="none" w:sz="0" w:space="0" w:color="auto"/>
        <w:right w:val="none" w:sz="0" w:space="0" w:color="auto"/>
      </w:divBdr>
    </w:div>
    <w:div w:id="910040772">
      <w:bodyDiv w:val="1"/>
      <w:marLeft w:val="0"/>
      <w:marRight w:val="0"/>
      <w:marTop w:val="0"/>
      <w:marBottom w:val="0"/>
      <w:divBdr>
        <w:top w:val="none" w:sz="0" w:space="0" w:color="auto"/>
        <w:left w:val="none" w:sz="0" w:space="0" w:color="auto"/>
        <w:bottom w:val="none" w:sz="0" w:space="0" w:color="auto"/>
        <w:right w:val="none" w:sz="0" w:space="0" w:color="auto"/>
      </w:divBdr>
    </w:div>
    <w:div w:id="932931729">
      <w:bodyDiv w:val="1"/>
      <w:marLeft w:val="0"/>
      <w:marRight w:val="0"/>
      <w:marTop w:val="0"/>
      <w:marBottom w:val="0"/>
      <w:divBdr>
        <w:top w:val="none" w:sz="0" w:space="0" w:color="auto"/>
        <w:left w:val="none" w:sz="0" w:space="0" w:color="auto"/>
        <w:bottom w:val="none" w:sz="0" w:space="0" w:color="auto"/>
        <w:right w:val="none" w:sz="0" w:space="0" w:color="auto"/>
      </w:divBdr>
    </w:div>
    <w:div w:id="942226789">
      <w:bodyDiv w:val="1"/>
      <w:marLeft w:val="0"/>
      <w:marRight w:val="0"/>
      <w:marTop w:val="0"/>
      <w:marBottom w:val="0"/>
      <w:divBdr>
        <w:top w:val="none" w:sz="0" w:space="0" w:color="auto"/>
        <w:left w:val="none" w:sz="0" w:space="0" w:color="auto"/>
        <w:bottom w:val="none" w:sz="0" w:space="0" w:color="auto"/>
        <w:right w:val="none" w:sz="0" w:space="0" w:color="auto"/>
      </w:divBdr>
    </w:div>
    <w:div w:id="961031123">
      <w:bodyDiv w:val="1"/>
      <w:marLeft w:val="0"/>
      <w:marRight w:val="0"/>
      <w:marTop w:val="0"/>
      <w:marBottom w:val="0"/>
      <w:divBdr>
        <w:top w:val="none" w:sz="0" w:space="0" w:color="auto"/>
        <w:left w:val="none" w:sz="0" w:space="0" w:color="auto"/>
        <w:bottom w:val="none" w:sz="0" w:space="0" w:color="auto"/>
        <w:right w:val="none" w:sz="0" w:space="0" w:color="auto"/>
      </w:divBdr>
    </w:div>
    <w:div w:id="964699306">
      <w:bodyDiv w:val="1"/>
      <w:marLeft w:val="0"/>
      <w:marRight w:val="0"/>
      <w:marTop w:val="0"/>
      <w:marBottom w:val="0"/>
      <w:divBdr>
        <w:top w:val="none" w:sz="0" w:space="0" w:color="auto"/>
        <w:left w:val="none" w:sz="0" w:space="0" w:color="auto"/>
        <w:bottom w:val="none" w:sz="0" w:space="0" w:color="auto"/>
        <w:right w:val="none" w:sz="0" w:space="0" w:color="auto"/>
      </w:divBdr>
    </w:div>
    <w:div w:id="984361614">
      <w:bodyDiv w:val="1"/>
      <w:marLeft w:val="0"/>
      <w:marRight w:val="0"/>
      <w:marTop w:val="0"/>
      <w:marBottom w:val="0"/>
      <w:divBdr>
        <w:top w:val="none" w:sz="0" w:space="0" w:color="auto"/>
        <w:left w:val="none" w:sz="0" w:space="0" w:color="auto"/>
        <w:bottom w:val="none" w:sz="0" w:space="0" w:color="auto"/>
        <w:right w:val="none" w:sz="0" w:space="0" w:color="auto"/>
      </w:divBdr>
    </w:div>
    <w:div w:id="987200134">
      <w:bodyDiv w:val="1"/>
      <w:marLeft w:val="0"/>
      <w:marRight w:val="0"/>
      <w:marTop w:val="0"/>
      <w:marBottom w:val="0"/>
      <w:divBdr>
        <w:top w:val="none" w:sz="0" w:space="0" w:color="auto"/>
        <w:left w:val="none" w:sz="0" w:space="0" w:color="auto"/>
        <w:bottom w:val="none" w:sz="0" w:space="0" w:color="auto"/>
        <w:right w:val="none" w:sz="0" w:space="0" w:color="auto"/>
      </w:divBdr>
    </w:div>
    <w:div w:id="1007559033">
      <w:bodyDiv w:val="1"/>
      <w:marLeft w:val="0"/>
      <w:marRight w:val="0"/>
      <w:marTop w:val="0"/>
      <w:marBottom w:val="0"/>
      <w:divBdr>
        <w:top w:val="none" w:sz="0" w:space="0" w:color="auto"/>
        <w:left w:val="none" w:sz="0" w:space="0" w:color="auto"/>
        <w:bottom w:val="none" w:sz="0" w:space="0" w:color="auto"/>
        <w:right w:val="none" w:sz="0" w:space="0" w:color="auto"/>
      </w:divBdr>
    </w:div>
    <w:div w:id="1028410508">
      <w:bodyDiv w:val="1"/>
      <w:marLeft w:val="0"/>
      <w:marRight w:val="0"/>
      <w:marTop w:val="0"/>
      <w:marBottom w:val="0"/>
      <w:divBdr>
        <w:top w:val="none" w:sz="0" w:space="0" w:color="auto"/>
        <w:left w:val="none" w:sz="0" w:space="0" w:color="auto"/>
        <w:bottom w:val="none" w:sz="0" w:space="0" w:color="auto"/>
        <w:right w:val="none" w:sz="0" w:space="0" w:color="auto"/>
      </w:divBdr>
    </w:div>
    <w:div w:id="1041855896">
      <w:bodyDiv w:val="1"/>
      <w:marLeft w:val="0"/>
      <w:marRight w:val="0"/>
      <w:marTop w:val="0"/>
      <w:marBottom w:val="0"/>
      <w:divBdr>
        <w:top w:val="none" w:sz="0" w:space="0" w:color="auto"/>
        <w:left w:val="none" w:sz="0" w:space="0" w:color="auto"/>
        <w:bottom w:val="none" w:sz="0" w:space="0" w:color="auto"/>
        <w:right w:val="none" w:sz="0" w:space="0" w:color="auto"/>
      </w:divBdr>
    </w:div>
    <w:div w:id="1089810079">
      <w:bodyDiv w:val="1"/>
      <w:marLeft w:val="0"/>
      <w:marRight w:val="0"/>
      <w:marTop w:val="0"/>
      <w:marBottom w:val="0"/>
      <w:divBdr>
        <w:top w:val="none" w:sz="0" w:space="0" w:color="auto"/>
        <w:left w:val="none" w:sz="0" w:space="0" w:color="auto"/>
        <w:bottom w:val="none" w:sz="0" w:space="0" w:color="auto"/>
        <w:right w:val="none" w:sz="0" w:space="0" w:color="auto"/>
      </w:divBdr>
    </w:div>
    <w:div w:id="1106002016">
      <w:bodyDiv w:val="1"/>
      <w:marLeft w:val="0"/>
      <w:marRight w:val="0"/>
      <w:marTop w:val="0"/>
      <w:marBottom w:val="0"/>
      <w:divBdr>
        <w:top w:val="none" w:sz="0" w:space="0" w:color="auto"/>
        <w:left w:val="none" w:sz="0" w:space="0" w:color="auto"/>
        <w:bottom w:val="none" w:sz="0" w:space="0" w:color="auto"/>
        <w:right w:val="none" w:sz="0" w:space="0" w:color="auto"/>
      </w:divBdr>
    </w:div>
    <w:div w:id="1107191020">
      <w:bodyDiv w:val="1"/>
      <w:marLeft w:val="0"/>
      <w:marRight w:val="0"/>
      <w:marTop w:val="0"/>
      <w:marBottom w:val="0"/>
      <w:divBdr>
        <w:top w:val="none" w:sz="0" w:space="0" w:color="auto"/>
        <w:left w:val="none" w:sz="0" w:space="0" w:color="auto"/>
        <w:bottom w:val="none" w:sz="0" w:space="0" w:color="auto"/>
        <w:right w:val="none" w:sz="0" w:space="0" w:color="auto"/>
      </w:divBdr>
    </w:div>
    <w:div w:id="1118185594">
      <w:bodyDiv w:val="1"/>
      <w:marLeft w:val="0"/>
      <w:marRight w:val="0"/>
      <w:marTop w:val="0"/>
      <w:marBottom w:val="0"/>
      <w:divBdr>
        <w:top w:val="none" w:sz="0" w:space="0" w:color="auto"/>
        <w:left w:val="none" w:sz="0" w:space="0" w:color="auto"/>
        <w:bottom w:val="none" w:sz="0" w:space="0" w:color="auto"/>
        <w:right w:val="none" w:sz="0" w:space="0" w:color="auto"/>
      </w:divBdr>
    </w:div>
    <w:div w:id="1145853854">
      <w:bodyDiv w:val="1"/>
      <w:marLeft w:val="0"/>
      <w:marRight w:val="0"/>
      <w:marTop w:val="0"/>
      <w:marBottom w:val="0"/>
      <w:divBdr>
        <w:top w:val="none" w:sz="0" w:space="0" w:color="auto"/>
        <w:left w:val="none" w:sz="0" w:space="0" w:color="auto"/>
        <w:bottom w:val="none" w:sz="0" w:space="0" w:color="auto"/>
        <w:right w:val="none" w:sz="0" w:space="0" w:color="auto"/>
      </w:divBdr>
    </w:div>
    <w:div w:id="1158576551">
      <w:bodyDiv w:val="1"/>
      <w:marLeft w:val="0"/>
      <w:marRight w:val="0"/>
      <w:marTop w:val="0"/>
      <w:marBottom w:val="0"/>
      <w:divBdr>
        <w:top w:val="none" w:sz="0" w:space="0" w:color="auto"/>
        <w:left w:val="none" w:sz="0" w:space="0" w:color="auto"/>
        <w:bottom w:val="none" w:sz="0" w:space="0" w:color="auto"/>
        <w:right w:val="none" w:sz="0" w:space="0" w:color="auto"/>
      </w:divBdr>
    </w:div>
    <w:div w:id="1194804392">
      <w:bodyDiv w:val="1"/>
      <w:marLeft w:val="0"/>
      <w:marRight w:val="0"/>
      <w:marTop w:val="0"/>
      <w:marBottom w:val="0"/>
      <w:divBdr>
        <w:top w:val="none" w:sz="0" w:space="0" w:color="auto"/>
        <w:left w:val="none" w:sz="0" w:space="0" w:color="auto"/>
        <w:bottom w:val="none" w:sz="0" w:space="0" w:color="auto"/>
        <w:right w:val="none" w:sz="0" w:space="0" w:color="auto"/>
      </w:divBdr>
    </w:div>
    <w:div w:id="1309047576">
      <w:bodyDiv w:val="1"/>
      <w:marLeft w:val="0"/>
      <w:marRight w:val="0"/>
      <w:marTop w:val="0"/>
      <w:marBottom w:val="0"/>
      <w:divBdr>
        <w:top w:val="none" w:sz="0" w:space="0" w:color="auto"/>
        <w:left w:val="none" w:sz="0" w:space="0" w:color="auto"/>
        <w:bottom w:val="none" w:sz="0" w:space="0" w:color="auto"/>
        <w:right w:val="none" w:sz="0" w:space="0" w:color="auto"/>
      </w:divBdr>
    </w:div>
    <w:div w:id="1415396001">
      <w:bodyDiv w:val="1"/>
      <w:marLeft w:val="0"/>
      <w:marRight w:val="0"/>
      <w:marTop w:val="0"/>
      <w:marBottom w:val="0"/>
      <w:divBdr>
        <w:top w:val="none" w:sz="0" w:space="0" w:color="auto"/>
        <w:left w:val="none" w:sz="0" w:space="0" w:color="auto"/>
        <w:bottom w:val="none" w:sz="0" w:space="0" w:color="auto"/>
        <w:right w:val="none" w:sz="0" w:space="0" w:color="auto"/>
      </w:divBdr>
    </w:div>
    <w:div w:id="1437019084">
      <w:bodyDiv w:val="1"/>
      <w:marLeft w:val="0"/>
      <w:marRight w:val="0"/>
      <w:marTop w:val="0"/>
      <w:marBottom w:val="0"/>
      <w:divBdr>
        <w:top w:val="none" w:sz="0" w:space="0" w:color="auto"/>
        <w:left w:val="none" w:sz="0" w:space="0" w:color="auto"/>
        <w:bottom w:val="none" w:sz="0" w:space="0" w:color="auto"/>
        <w:right w:val="none" w:sz="0" w:space="0" w:color="auto"/>
      </w:divBdr>
    </w:div>
    <w:div w:id="1440294736">
      <w:bodyDiv w:val="1"/>
      <w:marLeft w:val="0"/>
      <w:marRight w:val="0"/>
      <w:marTop w:val="0"/>
      <w:marBottom w:val="0"/>
      <w:divBdr>
        <w:top w:val="none" w:sz="0" w:space="0" w:color="auto"/>
        <w:left w:val="none" w:sz="0" w:space="0" w:color="auto"/>
        <w:bottom w:val="none" w:sz="0" w:space="0" w:color="auto"/>
        <w:right w:val="none" w:sz="0" w:space="0" w:color="auto"/>
      </w:divBdr>
    </w:div>
    <w:div w:id="1482968391">
      <w:bodyDiv w:val="1"/>
      <w:marLeft w:val="0"/>
      <w:marRight w:val="0"/>
      <w:marTop w:val="0"/>
      <w:marBottom w:val="0"/>
      <w:divBdr>
        <w:top w:val="none" w:sz="0" w:space="0" w:color="auto"/>
        <w:left w:val="none" w:sz="0" w:space="0" w:color="auto"/>
        <w:bottom w:val="none" w:sz="0" w:space="0" w:color="auto"/>
        <w:right w:val="none" w:sz="0" w:space="0" w:color="auto"/>
      </w:divBdr>
    </w:div>
    <w:div w:id="1490486035">
      <w:bodyDiv w:val="1"/>
      <w:marLeft w:val="0"/>
      <w:marRight w:val="0"/>
      <w:marTop w:val="0"/>
      <w:marBottom w:val="0"/>
      <w:divBdr>
        <w:top w:val="none" w:sz="0" w:space="0" w:color="auto"/>
        <w:left w:val="none" w:sz="0" w:space="0" w:color="auto"/>
        <w:bottom w:val="none" w:sz="0" w:space="0" w:color="auto"/>
        <w:right w:val="none" w:sz="0" w:space="0" w:color="auto"/>
      </w:divBdr>
    </w:div>
    <w:div w:id="1557736939">
      <w:bodyDiv w:val="1"/>
      <w:marLeft w:val="0"/>
      <w:marRight w:val="0"/>
      <w:marTop w:val="0"/>
      <w:marBottom w:val="0"/>
      <w:divBdr>
        <w:top w:val="none" w:sz="0" w:space="0" w:color="auto"/>
        <w:left w:val="none" w:sz="0" w:space="0" w:color="auto"/>
        <w:bottom w:val="none" w:sz="0" w:space="0" w:color="auto"/>
        <w:right w:val="none" w:sz="0" w:space="0" w:color="auto"/>
      </w:divBdr>
    </w:div>
    <w:div w:id="1595354864">
      <w:bodyDiv w:val="1"/>
      <w:marLeft w:val="0"/>
      <w:marRight w:val="0"/>
      <w:marTop w:val="0"/>
      <w:marBottom w:val="0"/>
      <w:divBdr>
        <w:top w:val="none" w:sz="0" w:space="0" w:color="auto"/>
        <w:left w:val="none" w:sz="0" w:space="0" w:color="auto"/>
        <w:bottom w:val="none" w:sz="0" w:space="0" w:color="auto"/>
        <w:right w:val="none" w:sz="0" w:space="0" w:color="auto"/>
      </w:divBdr>
    </w:div>
    <w:div w:id="1640529850">
      <w:bodyDiv w:val="1"/>
      <w:marLeft w:val="0"/>
      <w:marRight w:val="0"/>
      <w:marTop w:val="0"/>
      <w:marBottom w:val="0"/>
      <w:divBdr>
        <w:top w:val="none" w:sz="0" w:space="0" w:color="auto"/>
        <w:left w:val="none" w:sz="0" w:space="0" w:color="auto"/>
        <w:bottom w:val="none" w:sz="0" w:space="0" w:color="auto"/>
        <w:right w:val="none" w:sz="0" w:space="0" w:color="auto"/>
      </w:divBdr>
    </w:div>
    <w:div w:id="1666586473">
      <w:bodyDiv w:val="1"/>
      <w:marLeft w:val="0"/>
      <w:marRight w:val="0"/>
      <w:marTop w:val="0"/>
      <w:marBottom w:val="0"/>
      <w:divBdr>
        <w:top w:val="none" w:sz="0" w:space="0" w:color="auto"/>
        <w:left w:val="none" w:sz="0" w:space="0" w:color="auto"/>
        <w:bottom w:val="none" w:sz="0" w:space="0" w:color="auto"/>
        <w:right w:val="none" w:sz="0" w:space="0" w:color="auto"/>
      </w:divBdr>
    </w:div>
    <w:div w:id="1680042472">
      <w:bodyDiv w:val="1"/>
      <w:marLeft w:val="0"/>
      <w:marRight w:val="0"/>
      <w:marTop w:val="0"/>
      <w:marBottom w:val="0"/>
      <w:divBdr>
        <w:top w:val="none" w:sz="0" w:space="0" w:color="auto"/>
        <w:left w:val="none" w:sz="0" w:space="0" w:color="auto"/>
        <w:bottom w:val="none" w:sz="0" w:space="0" w:color="auto"/>
        <w:right w:val="none" w:sz="0" w:space="0" w:color="auto"/>
      </w:divBdr>
    </w:div>
    <w:div w:id="1705670339">
      <w:bodyDiv w:val="1"/>
      <w:marLeft w:val="0"/>
      <w:marRight w:val="0"/>
      <w:marTop w:val="0"/>
      <w:marBottom w:val="0"/>
      <w:divBdr>
        <w:top w:val="none" w:sz="0" w:space="0" w:color="auto"/>
        <w:left w:val="none" w:sz="0" w:space="0" w:color="auto"/>
        <w:bottom w:val="none" w:sz="0" w:space="0" w:color="auto"/>
        <w:right w:val="none" w:sz="0" w:space="0" w:color="auto"/>
      </w:divBdr>
    </w:div>
    <w:div w:id="1715344621">
      <w:bodyDiv w:val="1"/>
      <w:marLeft w:val="0"/>
      <w:marRight w:val="0"/>
      <w:marTop w:val="0"/>
      <w:marBottom w:val="0"/>
      <w:divBdr>
        <w:top w:val="none" w:sz="0" w:space="0" w:color="auto"/>
        <w:left w:val="none" w:sz="0" w:space="0" w:color="auto"/>
        <w:bottom w:val="none" w:sz="0" w:space="0" w:color="auto"/>
        <w:right w:val="none" w:sz="0" w:space="0" w:color="auto"/>
      </w:divBdr>
    </w:div>
    <w:div w:id="1721511226">
      <w:bodyDiv w:val="1"/>
      <w:marLeft w:val="0"/>
      <w:marRight w:val="0"/>
      <w:marTop w:val="0"/>
      <w:marBottom w:val="0"/>
      <w:divBdr>
        <w:top w:val="none" w:sz="0" w:space="0" w:color="auto"/>
        <w:left w:val="none" w:sz="0" w:space="0" w:color="auto"/>
        <w:bottom w:val="none" w:sz="0" w:space="0" w:color="auto"/>
        <w:right w:val="none" w:sz="0" w:space="0" w:color="auto"/>
      </w:divBdr>
    </w:div>
    <w:div w:id="1779911688">
      <w:bodyDiv w:val="1"/>
      <w:marLeft w:val="0"/>
      <w:marRight w:val="0"/>
      <w:marTop w:val="0"/>
      <w:marBottom w:val="0"/>
      <w:divBdr>
        <w:top w:val="none" w:sz="0" w:space="0" w:color="auto"/>
        <w:left w:val="none" w:sz="0" w:space="0" w:color="auto"/>
        <w:bottom w:val="none" w:sz="0" w:space="0" w:color="auto"/>
        <w:right w:val="none" w:sz="0" w:space="0" w:color="auto"/>
      </w:divBdr>
    </w:div>
    <w:div w:id="1803646233">
      <w:bodyDiv w:val="1"/>
      <w:marLeft w:val="0"/>
      <w:marRight w:val="0"/>
      <w:marTop w:val="0"/>
      <w:marBottom w:val="0"/>
      <w:divBdr>
        <w:top w:val="none" w:sz="0" w:space="0" w:color="auto"/>
        <w:left w:val="none" w:sz="0" w:space="0" w:color="auto"/>
        <w:bottom w:val="none" w:sz="0" w:space="0" w:color="auto"/>
        <w:right w:val="none" w:sz="0" w:space="0" w:color="auto"/>
      </w:divBdr>
    </w:div>
    <w:div w:id="1809470568">
      <w:bodyDiv w:val="1"/>
      <w:marLeft w:val="0"/>
      <w:marRight w:val="0"/>
      <w:marTop w:val="0"/>
      <w:marBottom w:val="0"/>
      <w:divBdr>
        <w:top w:val="none" w:sz="0" w:space="0" w:color="auto"/>
        <w:left w:val="none" w:sz="0" w:space="0" w:color="auto"/>
        <w:bottom w:val="none" w:sz="0" w:space="0" w:color="auto"/>
        <w:right w:val="none" w:sz="0" w:space="0" w:color="auto"/>
      </w:divBdr>
    </w:div>
    <w:div w:id="1830092857">
      <w:bodyDiv w:val="1"/>
      <w:marLeft w:val="0"/>
      <w:marRight w:val="0"/>
      <w:marTop w:val="0"/>
      <w:marBottom w:val="0"/>
      <w:divBdr>
        <w:top w:val="none" w:sz="0" w:space="0" w:color="auto"/>
        <w:left w:val="none" w:sz="0" w:space="0" w:color="auto"/>
        <w:bottom w:val="none" w:sz="0" w:space="0" w:color="auto"/>
        <w:right w:val="none" w:sz="0" w:space="0" w:color="auto"/>
      </w:divBdr>
    </w:div>
    <w:div w:id="1836534111">
      <w:bodyDiv w:val="1"/>
      <w:marLeft w:val="0"/>
      <w:marRight w:val="0"/>
      <w:marTop w:val="0"/>
      <w:marBottom w:val="0"/>
      <w:divBdr>
        <w:top w:val="none" w:sz="0" w:space="0" w:color="auto"/>
        <w:left w:val="none" w:sz="0" w:space="0" w:color="auto"/>
        <w:bottom w:val="none" w:sz="0" w:space="0" w:color="auto"/>
        <w:right w:val="none" w:sz="0" w:space="0" w:color="auto"/>
      </w:divBdr>
    </w:div>
    <w:div w:id="1872716735">
      <w:bodyDiv w:val="1"/>
      <w:marLeft w:val="0"/>
      <w:marRight w:val="0"/>
      <w:marTop w:val="0"/>
      <w:marBottom w:val="0"/>
      <w:divBdr>
        <w:top w:val="none" w:sz="0" w:space="0" w:color="auto"/>
        <w:left w:val="none" w:sz="0" w:space="0" w:color="auto"/>
        <w:bottom w:val="none" w:sz="0" w:space="0" w:color="auto"/>
        <w:right w:val="none" w:sz="0" w:space="0" w:color="auto"/>
      </w:divBdr>
    </w:div>
    <w:div w:id="1909922338">
      <w:bodyDiv w:val="1"/>
      <w:marLeft w:val="0"/>
      <w:marRight w:val="0"/>
      <w:marTop w:val="0"/>
      <w:marBottom w:val="0"/>
      <w:divBdr>
        <w:top w:val="none" w:sz="0" w:space="0" w:color="auto"/>
        <w:left w:val="none" w:sz="0" w:space="0" w:color="auto"/>
        <w:bottom w:val="none" w:sz="0" w:space="0" w:color="auto"/>
        <w:right w:val="none" w:sz="0" w:space="0" w:color="auto"/>
      </w:divBdr>
    </w:div>
    <w:div w:id="1948658619">
      <w:bodyDiv w:val="1"/>
      <w:marLeft w:val="0"/>
      <w:marRight w:val="0"/>
      <w:marTop w:val="0"/>
      <w:marBottom w:val="0"/>
      <w:divBdr>
        <w:top w:val="none" w:sz="0" w:space="0" w:color="auto"/>
        <w:left w:val="none" w:sz="0" w:space="0" w:color="auto"/>
        <w:bottom w:val="none" w:sz="0" w:space="0" w:color="auto"/>
        <w:right w:val="none" w:sz="0" w:space="0" w:color="auto"/>
      </w:divBdr>
    </w:div>
    <w:div w:id="2019695258">
      <w:bodyDiv w:val="1"/>
      <w:marLeft w:val="0"/>
      <w:marRight w:val="0"/>
      <w:marTop w:val="0"/>
      <w:marBottom w:val="0"/>
      <w:divBdr>
        <w:top w:val="none" w:sz="0" w:space="0" w:color="auto"/>
        <w:left w:val="none" w:sz="0" w:space="0" w:color="auto"/>
        <w:bottom w:val="none" w:sz="0" w:space="0" w:color="auto"/>
        <w:right w:val="none" w:sz="0" w:space="0" w:color="auto"/>
      </w:divBdr>
    </w:div>
    <w:div w:id="2041281242">
      <w:bodyDiv w:val="1"/>
      <w:marLeft w:val="0"/>
      <w:marRight w:val="0"/>
      <w:marTop w:val="0"/>
      <w:marBottom w:val="0"/>
      <w:divBdr>
        <w:top w:val="none" w:sz="0" w:space="0" w:color="auto"/>
        <w:left w:val="none" w:sz="0" w:space="0" w:color="auto"/>
        <w:bottom w:val="none" w:sz="0" w:space="0" w:color="auto"/>
        <w:right w:val="none" w:sz="0" w:space="0" w:color="auto"/>
      </w:divBdr>
    </w:div>
    <w:div w:id="2058164594">
      <w:bodyDiv w:val="1"/>
      <w:marLeft w:val="0"/>
      <w:marRight w:val="0"/>
      <w:marTop w:val="0"/>
      <w:marBottom w:val="0"/>
      <w:divBdr>
        <w:top w:val="none" w:sz="0" w:space="0" w:color="auto"/>
        <w:left w:val="none" w:sz="0" w:space="0" w:color="auto"/>
        <w:bottom w:val="none" w:sz="0" w:space="0" w:color="auto"/>
        <w:right w:val="none" w:sz="0" w:space="0" w:color="auto"/>
      </w:divBdr>
    </w:div>
    <w:div w:id="2059623866">
      <w:bodyDiv w:val="1"/>
      <w:marLeft w:val="0"/>
      <w:marRight w:val="0"/>
      <w:marTop w:val="0"/>
      <w:marBottom w:val="0"/>
      <w:divBdr>
        <w:top w:val="none" w:sz="0" w:space="0" w:color="auto"/>
        <w:left w:val="none" w:sz="0" w:space="0" w:color="auto"/>
        <w:bottom w:val="none" w:sz="0" w:space="0" w:color="auto"/>
        <w:right w:val="none" w:sz="0" w:space="0" w:color="auto"/>
      </w:divBdr>
    </w:div>
    <w:div w:id="2120757665">
      <w:bodyDiv w:val="1"/>
      <w:marLeft w:val="0"/>
      <w:marRight w:val="0"/>
      <w:marTop w:val="0"/>
      <w:marBottom w:val="0"/>
      <w:divBdr>
        <w:top w:val="none" w:sz="0" w:space="0" w:color="auto"/>
        <w:left w:val="none" w:sz="0" w:space="0" w:color="auto"/>
        <w:bottom w:val="none" w:sz="0" w:space="0" w:color="auto"/>
        <w:right w:val="none" w:sz="0" w:space="0" w:color="auto"/>
      </w:divBdr>
    </w:div>
    <w:div w:id="21361770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15512-A255-4982-B1E8-A935F9C6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Pages>
  <Words>1641</Words>
  <Characters>9026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ASA</Company>
  <LinksUpToDate>false</LinksUpToDate>
  <CharactersWithSpaces>10646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hacruza</dc:creator>
  <cp:keywords/>
  <dc:description/>
  <cp:lastModifiedBy>Sandra Maria Hernandez Lopez</cp:lastModifiedBy>
  <cp:revision>4</cp:revision>
  <cp:lastPrinted>2017-03-17T02:23:00Z</cp:lastPrinted>
  <dcterms:created xsi:type="dcterms:W3CDTF">2017-08-08T17:18:00Z</dcterms:created>
  <dcterms:modified xsi:type="dcterms:W3CDTF">2017-08-08T18:54:00Z</dcterms:modified>
</cp:coreProperties>
</file>