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936836" w14:textId="77777777" w:rsidR="00F20D89" w:rsidRPr="00530F0E" w:rsidRDefault="00F20D89" w:rsidP="00530F0E">
      <w:pPr>
        <w:pStyle w:val="Sinespaciado"/>
        <w:jc w:val="right"/>
        <w:rPr>
          <w:rFonts w:ascii="Arial" w:hAnsi="Arial" w:cs="Arial"/>
          <w:lang w:eastAsia="es-ES"/>
        </w:rPr>
      </w:pPr>
      <w:r w:rsidRPr="00530F0E">
        <w:rPr>
          <w:rFonts w:ascii="Arial" w:hAnsi="Arial" w:cs="Arial"/>
          <w:lang w:eastAsia="es-ES"/>
        </w:rPr>
        <w:t>Comité de Transparencia</w:t>
      </w:r>
    </w:p>
    <w:p w14:paraId="2211B197" w14:textId="15C49E6F" w:rsidR="00F20D89" w:rsidRPr="00530F0E" w:rsidRDefault="00F20D89" w:rsidP="00530F0E">
      <w:pPr>
        <w:pStyle w:val="Sinespaciado"/>
        <w:jc w:val="right"/>
        <w:rPr>
          <w:rFonts w:ascii="Arial" w:hAnsi="Arial" w:cs="Arial"/>
          <w:b/>
          <w:lang w:eastAsia="es-ES"/>
        </w:rPr>
      </w:pPr>
      <w:r w:rsidRPr="00530F0E">
        <w:rPr>
          <w:rFonts w:ascii="Arial" w:hAnsi="Arial" w:cs="Arial"/>
          <w:b/>
          <w:lang w:eastAsia="es-ES"/>
        </w:rPr>
        <w:t>CT-</w:t>
      </w:r>
      <w:r w:rsidR="0042598A" w:rsidRPr="00530F0E">
        <w:rPr>
          <w:rFonts w:ascii="Arial" w:hAnsi="Arial" w:cs="Arial"/>
          <w:b/>
          <w:lang w:eastAsia="es-ES"/>
        </w:rPr>
        <w:t>22</w:t>
      </w:r>
      <w:r w:rsidR="00FD561F" w:rsidRPr="00530F0E">
        <w:rPr>
          <w:rFonts w:ascii="Arial" w:hAnsi="Arial" w:cs="Arial"/>
          <w:b/>
          <w:lang w:eastAsia="es-ES"/>
        </w:rPr>
        <w:t>3</w:t>
      </w:r>
      <w:r w:rsidRPr="00530F0E">
        <w:rPr>
          <w:rFonts w:ascii="Arial" w:hAnsi="Arial" w:cs="Arial"/>
          <w:b/>
          <w:lang w:eastAsia="es-ES"/>
        </w:rPr>
        <w:t>-2017</w:t>
      </w:r>
    </w:p>
    <w:p w14:paraId="1BD6BCC2" w14:textId="35C1984D" w:rsidR="00F20D89" w:rsidRPr="00530F0E" w:rsidRDefault="00F20D89" w:rsidP="00530F0E">
      <w:pPr>
        <w:pStyle w:val="Sinespaciado"/>
        <w:jc w:val="right"/>
        <w:rPr>
          <w:rFonts w:ascii="Arial" w:hAnsi="Arial" w:cs="Arial"/>
          <w:lang w:eastAsia="es-ES"/>
        </w:rPr>
      </w:pPr>
      <w:r w:rsidRPr="00530F0E">
        <w:rPr>
          <w:rFonts w:ascii="Arial" w:hAnsi="Arial" w:cs="Arial"/>
          <w:lang w:eastAsia="es-ES"/>
        </w:rPr>
        <w:t xml:space="preserve">Ciudad de México, a </w:t>
      </w:r>
      <w:r w:rsidR="00530F0E">
        <w:rPr>
          <w:rFonts w:ascii="Arial" w:hAnsi="Arial" w:cs="Arial"/>
          <w:lang w:eastAsia="es-ES"/>
        </w:rPr>
        <w:t>02</w:t>
      </w:r>
      <w:r w:rsidR="003D0200" w:rsidRPr="00530F0E">
        <w:rPr>
          <w:rFonts w:ascii="Arial" w:hAnsi="Arial" w:cs="Arial"/>
          <w:lang w:eastAsia="es-ES"/>
        </w:rPr>
        <w:t xml:space="preserve"> de </w:t>
      </w:r>
      <w:r w:rsidR="00530F0E">
        <w:rPr>
          <w:rFonts w:ascii="Arial" w:hAnsi="Arial" w:cs="Arial"/>
          <w:lang w:eastAsia="es-ES"/>
        </w:rPr>
        <w:t>agosto</w:t>
      </w:r>
      <w:r w:rsidR="003D0200" w:rsidRPr="00530F0E">
        <w:rPr>
          <w:rFonts w:ascii="Arial" w:hAnsi="Arial" w:cs="Arial"/>
          <w:lang w:eastAsia="es-ES"/>
        </w:rPr>
        <w:t xml:space="preserve"> </w:t>
      </w:r>
      <w:r w:rsidRPr="00530F0E">
        <w:rPr>
          <w:rFonts w:ascii="Arial" w:hAnsi="Arial" w:cs="Arial"/>
          <w:lang w:eastAsia="es-ES"/>
        </w:rPr>
        <w:t>de</w:t>
      </w:r>
      <w:r w:rsidR="003D0200" w:rsidRPr="00530F0E">
        <w:rPr>
          <w:rFonts w:ascii="Arial" w:hAnsi="Arial" w:cs="Arial"/>
          <w:lang w:eastAsia="es-ES"/>
        </w:rPr>
        <w:t>l</w:t>
      </w:r>
      <w:r w:rsidRPr="00530F0E">
        <w:rPr>
          <w:rFonts w:ascii="Arial" w:hAnsi="Arial" w:cs="Arial"/>
          <w:lang w:eastAsia="es-ES"/>
        </w:rPr>
        <w:t xml:space="preserve"> 2017</w:t>
      </w:r>
    </w:p>
    <w:p w14:paraId="69DC804B" w14:textId="77777777" w:rsidR="00137A7E" w:rsidRPr="00530F0E" w:rsidRDefault="00137A7E" w:rsidP="00097005">
      <w:pPr>
        <w:pStyle w:val="Sinespaciado"/>
        <w:jc w:val="both"/>
        <w:rPr>
          <w:rFonts w:ascii="Arial" w:hAnsi="Arial" w:cs="Arial"/>
          <w:b/>
          <w:lang w:eastAsia="es-ES"/>
        </w:rPr>
      </w:pPr>
    </w:p>
    <w:p w14:paraId="568B5D98" w14:textId="2B189418" w:rsidR="00F20D89" w:rsidRPr="00530F0E" w:rsidRDefault="00F20D89" w:rsidP="00097005">
      <w:pPr>
        <w:pStyle w:val="Sinespaciado"/>
        <w:jc w:val="both"/>
        <w:rPr>
          <w:rFonts w:ascii="Arial" w:hAnsi="Arial" w:cs="Arial"/>
          <w:b/>
          <w:lang w:eastAsia="es-ES"/>
        </w:rPr>
      </w:pPr>
      <w:r w:rsidRPr="00530F0E">
        <w:rPr>
          <w:rFonts w:ascii="Arial" w:hAnsi="Arial" w:cs="Arial"/>
          <w:lang w:eastAsia="es-ES"/>
        </w:rPr>
        <w:t xml:space="preserve">Visto: Para resolver el expediente </w:t>
      </w:r>
      <w:r w:rsidR="005C4FCA" w:rsidRPr="00530F0E">
        <w:rPr>
          <w:rFonts w:ascii="Arial" w:hAnsi="Arial" w:cs="Arial"/>
          <w:b/>
          <w:lang w:eastAsia="es-ES"/>
        </w:rPr>
        <w:t>CT-</w:t>
      </w:r>
      <w:r w:rsidR="0042598A" w:rsidRPr="00530F0E">
        <w:rPr>
          <w:rFonts w:ascii="Arial" w:hAnsi="Arial" w:cs="Arial"/>
          <w:b/>
          <w:lang w:eastAsia="es-ES"/>
        </w:rPr>
        <w:t>22</w:t>
      </w:r>
      <w:r w:rsidR="00FD561F" w:rsidRPr="00530F0E">
        <w:rPr>
          <w:rFonts w:ascii="Arial" w:hAnsi="Arial" w:cs="Arial"/>
          <w:b/>
          <w:lang w:eastAsia="es-ES"/>
        </w:rPr>
        <w:t>3</w:t>
      </w:r>
      <w:r w:rsidRPr="00530F0E">
        <w:rPr>
          <w:rFonts w:ascii="Arial" w:hAnsi="Arial" w:cs="Arial"/>
          <w:b/>
          <w:lang w:eastAsia="es-ES"/>
        </w:rPr>
        <w:t>-2017</w:t>
      </w:r>
      <w:r w:rsidRPr="00530F0E">
        <w:rPr>
          <w:rFonts w:ascii="Arial" w:hAnsi="Arial" w:cs="Arial"/>
          <w:lang w:eastAsia="es-ES"/>
        </w:rPr>
        <w:t xml:space="preserve">, respecto al acceso a la información de la solicitud con número de folio </w:t>
      </w:r>
      <w:r w:rsidR="0042598A" w:rsidRPr="00530F0E">
        <w:rPr>
          <w:rFonts w:ascii="Arial" w:hAnsi="Arial" w:cs="Arial"/>
          <w:b/>
          <w:lang w:eastAsia="es-ES"/>
        </w:rPr>
        <w:t>090850022</w:t>
      </w:r>
      <w:r w:rsidR="00FD561F" w:rsidRPr="00530F0E">
        <w:rPr>
          <w:rFonts w:ascii="Arial" w:hAnsi="Arial" w:cs="Arial"/>
          <w:b/>
          <w:lang w:eastAsia="es-ES"/>
        </w:rPr>
        <w:t>92</w:t>
      </w:r>
      <w:r w:rsidR="0042598A" w:rsidRPr="00530F0E">
        <w:rPr>
          <w:rFonts w:ascii="Arial" w:hAnsi="Arial" w:cs="Arial"/>
          <w:b/>
          <w:lang w:eastAsia="es-ES"/>
        </w:rPr>
        <w:t>17</w:t>
      </w:r>
      <w:r w:rsidRPr="00530F0E">
        <w:rPr>
          <w:rFonts w:ascii="Arial" w:hAnsi="Arial" w:cs="Arial"/>
          <w:b/>
          <w:lang w:eastAsia="es-ES"/>
        </w:rPr>
        <w:t>.</w:t>
      </w:r>
    </w:p>
    <w:p w14:paraId="66744551" w14:textId="77777777" w:rsidR="007D1897" w:rsidRPr="00530F0E" w:rsidRDefault="007D1897" w:rsidP="00097005">
      <w:pPr>
        <w:pStyle w:val="Sinespaciado"/>
        <w:tabs>
          <w:tab w:val="left" w:pos="142"/>
        </w:tabs>
        <w:jc w:val="both"/>
        <w:rPr>
          <w:rFonts w:ascii="Arial" w:hAnsi="Arial" w:cs="Arial"/>
          <w:b/>
          <w:lang w:eastAsia="es-ES"/>
        </w:rPr>
      </w:pPr>
    </w:p>
    <w:p w14:paraId="7C8B2124" w14:textId="77777777" w:rsidR="00F20D89" w:rsidRPr="00530F0E" w:rsidRDefault="00F20D89" w:rsidP="00530F0E">
      <w:pPr>
        <w:pStyle w:val="Sinespaciado"/>
        <w:tabs>
          <w:tab w:val="left" w:pos="142"/>
        </w:tabs>
        <w:jc w:val="center"/>
        <w:rPr>
          <w:rFonts w:ascii="Arial" w:hAnsi="Arial" w:cs="Arial"/>
          <w:b/>
          <w:lang w:eastAsia="es-ES"/>
        </w:rPr>
      </w:pPr>
      <w:r w:rsidRPr="00530F0E">
        <w:rPr>
          <w:rFonts w:ascii="Arial" w:hAnsi="Arial" w:cs="Arial"/>
          <w:b/>
          <w:lang w:eastAsia="es-ES"/>
        </w:rPr>
        <w:t>ANTECEDENTES</w:t>
      </w:r>
    </w:p>
    <w:p w14:paraId="00836475" w14:textId="77777777" w:rsidR="00F20D89" w:rsidRPr="00530F0E" w:rsidRDefault="00F20D89" w:rsidP="00097005">
      <w:pPr>
        <w:pStyle w:val="Sinespaciado"/>
        <w:jc w:val="both"/>
        <w:rPr>
          <w:rFonts w:ascii="Arial" w:hAnsi="Arial" w:cs="Arial"/>
          <w:b/>
          <w:lang w:eastAsia="es-ES"/>
        </w:rPr>
      </w:pPr>
    </w:p>
    <w:p w14:paraId="5A3C3C8C" w14:textId="5D6BBAD4" w:rsidR="00D26761" w:rsidRPr="00530F0E" w:rsidRDefault="00D26761" w:rsidP="00097005">
      <w:pPr>
        <w:pStyle w:val="Sinespaciado"/>
        <w:numPr>
          <w:ilvl w:val="0"/>
          <w:numId w:val="1"/>
        </w:numPr>
        <w:ind w:left="0"/>
        <w:jc w:val="both"/>
        <w:rPr>
          <w:rFonts w:ascii="Arial" w:hAnsi="Arial" w:cs="Arial"/>
          <w:lang w:val="es-ES" w:eastAsia="es-ES"/>
        </w:rPr>
      </w:pPr>
      <w:r w:rsidRPr="00530F0E">
        <w:rPr>
          <w:rFonts w:ascii="Arial" w:hAnsi="Arial" w:cs="Arial"/>
          <w:lang w:val="es-ES" w:eastAsia="es-ES"/>
        </w:rPr>
        <w:t xml:space="preserve">Con fecha </w:t>
      </w:r>
      <w:r w:rsidR="00FD561F" w:rsidRPr="00530F0E">
        <w:rPr>
          <w:rFonts w:ascii="Arial" w:hAnsi="Arial" w:cs="Arial"/>
          <w:lang w:val="es-ES" w:eastAsia="es-ES"/>
        </w:rPr>
        <w:t>veint</w:t>
      </w:r>
      <w:r w:rsidR="0042598A" w:rsidRPr="00530F0E">
        <w:rPr>
          <w:rFonts w:ascii="Arial" w:hAnsi="Arial" w:cs="Arial"/>
          <w:lang w:val="es-ES" w:eastAsia="es-ES"/>
        </w:rPr>
        <w:t>isiete</w:t>
      </w:r>
      <w:r w:rsidR="00662EEB" w:rsidRPr="00530F0E">
        <w:rPr>
          <w:rFonts w:ascii="Arial" w:hAnsi="Arial" w:cs="Arial"/>
          <w:lang w:val="es-ES" w:eastAsia="es-ES"/>
        </w:rPr>
        <w:t xml:space="preserve"> de </w:t>
      </w:r>
      <w:r w:rsidR="00FD561F" w:rsidRPr="00530F0E">
        <w:rPr>
          <w:rFonts w:ascii="Arial" w:hAnsi="Arial" w:cs="Arial"/>
          <w:lang w:val="es-ES" w:eastAsia="es-ES"/>
        </w:rPr>
        <w:t>junio</w:t>
      </w:r>
      <w:r w:rsidR="00662EEB" w:rsidRPr="00530F0E">
        <w:rPr>
          <w:rFonts w:ascii="Arial" w:hAnsi="Arial" w:cs="Arial"/>
          <w:lang w:val="es-ES" w:eastAsia="es-ES"/>
        </w:rPr>
        <w:t xml:space="preserve"> del año dos mil diecisiete</w:t>
      </w:r>
      <w:r w:rsidRPr="00530F0E">
        <w:rPr>
          <w:rFonts w:ascii="Arial" w:hAnsi="Arial" w:cs="Arial"/>
          <w:lang w:val="es-ES" w:eastAsia="es-ES"/>
        </w:rPr>
        <w:t xml:space="preserve">, la Unidad de Transparencia, recibió en el Sistema de Solicitudes de Información, la solicitud de información con número de folio </w:t>
      </w:r>
      <w:r w:rsidR="0042598A" w:rsidRPr="00530F0E">
        <w:rPr>
          <w:rFonts w:ascii="Arial" w:hAnsi="Arial" w:cs="Arial"/>
          <w:lang w:val="es-ES" w:eastAsia="es-ES"/>
        </w:rPr>
        <w:t>090850022</w:t>
      </w:r>
      <w:r w:rsidR="00FD561F" w:rsidRPr="00530F0E">
        <w:rPr>
          <w:rFonts w:ascii="Arial" w:hAnsi="Arial" w:cs="Arial"/>
          <w:lang w:val="es-ES" w:eastAsia="es-ES"/>
        </w:rPr>
        <w:t>92</w:t>
      </w:r>
      <w:r w:rsidR="0042598A" w:rsidRPr="00530F0E">
        <w:rPr>
          <w:rFonts w:ascii="Arial" w:hAnsi="Arial" w:cs="Arial"/>
          <w:lang w:val="es-ES" w:eastAsia="es-ES"/>
        </w:rPr>
        <w:t>17</w:t>
      </w:r>
      <w:r w:rsidRPr="00530F0E">
        <w:rPr>
          <w:rFonts w:ascii="Arial" w:hAnsi="Arial" w:cs="Arial"/>
          <w:lang w:val="es-ES" w:eastAsia="es-ES"/>
        </w:rPr>
        <w:t>, mediante la cual se requirió lo siguiente:</w:t>
      </w:r>
    </w:p>
    <w:p w14:paraId="50A230FA" w14:textId="77777777" w:rsidR="007D1897" w:rsidRPr="00530F0E" w:rsidRDefault="007D1897" w:rsidP="00097005">
      <w:pPr>
        <w:pStyle w:val="Sinespaciado"/>
        <w:jc w:val="both"/>
        <w:rPr>
          <w:rFonts w:ascii="Arial" w:hAnsi="Arial" w:cs="Arial"/>
          <w:lang w:val="es-ES" w:eastAsia="es-ES"/>
        </w:rPr>
      </w:pPr>
    </w:p>
    <w:p w14:paraId="12D9B52F" w14:textId="77777777" w:rsidR="00D26761" w:rsidRPr="00530F0E" w:rsidRDefault="00D26761" w:rsidP="00097005">
      <w:pPr>
        <w:pStyle w:val="Sinespaciado"/>
        <w:jc w:val="both"/>
        <w:rPr>
          <w:rFonts w:ascii="Arial" w:hAnsi="Arial" w:cs="Arial"/>
          <w:b/>
          <w:i/>
          <w:u w:val="single"/>
        </w:rPr>
      </w:pPr>
      <w:r w:rsidRPr="00530F0E">
        <w:rPr>
          <w:rFonts w:ascii="Arial" w:hAnsi="Arial" w:cs="Arial"/>
          <w:i/>
        </w:rPr>
        <w:t>“</w:t>
      </w:r>
      <w:r w:rsidRPr="00530F0E">
        <w:rPr>
          <w:rFonts w:ascii="Arial" w:hAnsi="Arial" w:cs="Arial"/>
          <w:b/>
          <w:i/>
          <w:u w:val="single"/>
        </w:rPr>
        <w:t>Descripción clara de la solicitud de información</w:t>
      </w:r>
    </w:p>
    <w:p w14:paraId="4508834C" w14:textId="315D8479" w:rsidR="00D26761" w:rsidRPr="00530F0E" w:rsidRDefault="00FD561F" w:rsidP="00097005">
      <w:pPr>
        <w:jc w:val="both"/>
        <w:rPr>
          <w:rFonts w:ascii="Arial" w:hAnsi="Arial" w:cs="Arial"/>
          <w:i/>
          <w:sz w:val="22"/>
          <w:szCs w:val="22"/>
        </w:rPr>
      </w:pPr>
      <w:r w:rsidRPr="00530F0E">
        <w:rPr>
          <w:rFonts w:ascii="Arial" w:eastAsia="Times New Roman" w:hAnsi="Arial" w:cs="Arial"/>
          <w:i/>
          <w:color w:val="000000"/>
          <w:sz w:val="22"/>
          <w:szCs w:val="22"/>
          <w:lang w:val="es-MX" w:eastAsia="es-MX"/>
        </w:rPr>
        <w:t xml:space="preserve">Solicito todos los contactos firmados existentes entre ustedes y Productos </w:t>
      </w:r>
      <w:proofErr w:type="spellStart"/>
      <w:r w:rsidRPr="00530F0E">
        <w:rPr>
          <w:rFonts w:ascii="Arial" w:eastAsia="Times New Roman" w:hAnsi="Arial" w:cs="Arial"/>
          <w:i/>
          <w:color w:val="000000"/>
          <w:sz w:val="22"/>
          <w:szCs w:val="22"/>
          <w:lang w:val="es-MX" w:eastAsia="es-MX"/>
        </w:rPr>
        <w:t>Serel</w:t>
      </w:r>
      <w:proofErr w:type="spellEnd"/>
      <w:r w:rsidRPr="00530F0E">
        <w:rPr>
          <w:rFonts w:ascii="Arial" w:eastAsia="Times New Roman" w:hAnsi="Arial" w:cs="Arial"/>
          <w:i/>
          <w:color w:val="000000"/>
          <w:sz w:val="22"/>
          <w:szCs w:val="22"/>
          <w:lang w:val="es-MX" w:eastAsia="es-MX"/>
        </w:rPr>
        <w:t xml:space="preserve">, S.A. de C.V. y (o) </w:t>
      </w:r>
      <w:proofErr w:type="spellStart"/>
      <w:r w:rsidRPr="00530F0E">
        <w:rPr>
          <w:rFonts w:ascii="Arial" w:eastAsia="Times New Roman" w:hAnsi="Arial" w:cs="Arial"/>
          <w:i/>
          <w:color w:val="000000"/>
          <w:sz w:val="22"/>
          <w:szCs w:val="22"/>
          <w:lang w:val="es-MX" w:eastAsia="es-MX"/>
        </w:rPr>
        <w:t>Serel</w:t>
      </w:r>
      <w:proofErr w:type="spellEnd"/>
      <w:r w:rsidRPr="00530F0E">
        <w:rPr>
          <w:rFonts w:ascii="Arial" w:eastAsia="Times New Roman" w:hAnsi="Arial" w:cs="Arial"/>
          <w:i/>
          <w:color w:val="000000"/>
          <w:sz w:val="22"/>
          <w:szCs w:val="22"/>
          <w:lang w:val="es-MX" w:eastAsia="es-MX"/>
        </w:rPr>
        <w:t xml:space="preserve"> </w:t>
      </w:r>
      <w:proofErr w:type="spellStart"/>
      <w:r w:rsidRPr="00530F0E">
        <w:rPr>
          <w:rFonts w:ascii="Arial" w:eastAsia="Times New Roman" w:hAnsi="Arial" w:cs="Arial"/>
          <w:i/>
          <w:color w:val="000000"/>
          <w:sz w:val="22"/>
          <w:szCs w:val="22"/>
          <w:lang w:val="es-MX" w:eastAsia="es-MX"/>
        </w:rPr>
        <w:t>S.A</w:t>
      </w:r>
      <w:proofErr w:type="spellEnd"/>
      <w:r w:rsidRPr="00530F0E">
        <w:rPr>
          <w:rFonts w:ascii="Arial" w:eastAsia="Times New Roman" w:hAnsi="Arial" w:cs="Arial"/>
          <w:i/>
          <w:color w:val="000000"/>
          <w:sz w:val="22"/>
          <w:szCs w:val="22"/>
          <w:lang w:val="es-MX" w:eastAsia="es-MX"/>
        </w:rPr>
        <w:t xml:space="preserve"> de C.V. Entregar todos aquellos que existan desde el año 2000 a la fecha con todo y sus anexos</w:t>
      </w:r>
      <w:r w:rsidR="00616F89" w:rsidRPr="00530F0E">
        <w:rPr>
          <w:rFonts w:ascii="Arial" w:eastAsia="Times New Roman" w:hAnsi="Arial" w:cs="Arial"/>
          <w:i/>
          <w:color w:val="000000"/>
          <w:sz w:val="22"/>
          <w:szCs w:val="22"/>
          <w:lang w:val="es-MX" w:eastAsia="es-MX"/>
        </w:rPr>
        <w:t>.</w:t>
      </w:r>
      <w:r w:rsidR="00D26761" w:rsidRPr="00530F0E">
        <w:rPr>
          <w:rFonts w:ascii="Arial" w:hAnsi="Arial" w:cs="Arial"/>
          <w:i/>
          <w:sz w:val="22"/>
          <w:szCs w:val="22"/>
          <w:lang w:val="es-ES"/>
        </w:rPr>
        <w:t>” [</w:t>
      </w:r>
      <w:proofErr w:type="gramStart"/>
      <w:r w:rsidR="00D26761" w:rsidRPr="00530F0E">
        <w:rPr>
          <w:rFonts w:ascii="Arial" w:hAnsi="Arial" w:cs="Arial"/>
          <w:i/>
          <w:sz w:val="22"/>
          <w:szCs w:val="22"/>
          <w:lang w:val="es-ES"/>
        </w:rPr>
        <w:t>sic</w:t>
      </w:r>
      <w:proofErr w:type="gramEnd"/>
      <w:r w:rsidR="00D26761" w:rsidRPr="00530F0E">
        <w:rPr>
          <w:rFonts w:ascii="Arial" w:hAnsi="Arial" w:cs="Arial"/>
          <w:i/>
          <w:sz w:val="22"/>
          <w:szCs w:val="22"/>
        </w:rPr>
        <w:t>]</w:t>
      </w:r>
    </w:p>
    <w:p w14:paraId="52373801" w14:textId="77777777" w:rsidR="007D1897" w:rsidRPr="00530F0E" w:rsidRDefault="007D1897" w:rsidP="00097005">
      <w:pPr>
        <w:pStyle w:val="Sinespaciado"/>
        <w:jc w:val="both"/>
        <w:rPr>
          <w:rFonts w:ascii="Arial" w:hAnsi="Arial" w:cs="Arial"/>
          <w:i/>
        </w:rPr>
      </w:pPr>
    </w:p>
    <w:p w14:paraId="449F7A1D" w14:textId="0FCF3DF6" w:rsidR="00D26761" w:rsidRPr="00530F0E" w:rsidRDefault="00D26761" w:rsidP="00097005">
      <w:pPr>
        <w:pStyle w:val="Sinespaciado"/>
        <w:numPr>
          <w:ilvl w:val="0"/>
          <w:numId w:val="1"/>
        </w:numPr>
        <w:ind w:left="0"/>
        <w:jc w:val="both"/>
        <w:rPr>
          <w:rFonts w:ascii="Arial" w:hAnsi="Arial" w:cs="Arial"/>
          <w:lang w:val="es-ES" w:eastAsia="es-ES"/>
        </w:rPr>
      </w:pPr>
      <w:r w:rsidRPr="00530F0E">
        <w:rPr>
          <w:rFonts w:ascii="Arial" w:hAnsi="Arial" w:cs="Arial"/>
          <w:lang w:val="es-ES" w:eastAsia="es-ES"/>
        </w:rPr>
        <w:t xml:space="preserve">Con fecha </w:t>
      </w:r>
      <w:r w:rsidR="00FD561F" w:rsidRPr="00530F0E">
        <w:rPr>
          <w:rFonts w:ascii="Arial" w:hAnsi="Arial" w:cs="Arial"/>
          <w:lang w:val="es-ES" w:eastAsia="es-ES"/>
        </w:rPr>
        <w:t>veintiocho</w:t>
      </w:r>
      <w:r w:rsidR="00662EEB" w:rsidRPr="00530F0E">
        <w:rPr>
          <w:rFonts w:ascii="Arial" w:hAnsi="Arial" w:cs="Arial"/>
          <w:lang w:val="es-ES" w:eastAsia="es-ES"/>
        </w:rPr>
        <w:t xml:space="preserve"> de </w:t>
      </w:r>
      <w:r w:rsidR="00FD561F" w:rsidRPr="00530F0E">
        <w:rPr>
          <w:rFonts w:ascii="Arial" w:hAnsi="Arial" w:cs="Arial"/>
          <w:lang w:val="es-ES" w:eastAsia="es-ES"/>
        </w:rPr>
        <w:t>junio</w:t>
      </w:r>
      <w:r w:rsidR="00662EEB" w:rsidRPr="00530F0E">
        <w:rPr>
          <w:rFonts w:ascii="Arial" w:hAnsi="Arial" w:cs="Arial"/>
          <w:lang w:val="es-ES" w:eastAsia="es-ES"/>
        </w:rPr>
        <w:t xml:space="preserve"> del año dos mil diecisiete</w:t>
      </w:r>
      <w:r w:rsidRPr="00530F0E">
        <w:rPr>
          <w:rFonts w:ascii="Arial" w:hAnsi="Arial" w:cs="Arial"/>
          <w:lang w:val="es-ES" w:eastAsia="es-ES"/>
        </w:rPr>
        <w:t xml:space="preserve">, la Unidad de Transparencia turnó la solicitud de información para atención de la Coordinación </w:t>
      </w:r>
      <w:r w:rsidR="00662EEB" w:rsidRPr="00530F0E">
        <w:rPr>
          <w:rFonts w:ascii="Arial" w:hAnsi="Arial" w:cs="Arial"/>
          <w:lang w:val="es-ES" w:eastAsia="es-ES"/>
        </w:rPr>
        <w:t>de la Unidad de Servicios Corporativos y la Coordinación de las Unidades de Negocios</w:t>
      </w:r>
      <w:r w:rsidRPr="00530F0E">
        <w:rPr>
          <w:rFonts w:ascii="Arial" w:hAnsi="Arial" w:cs="Arial"/>
          <w:lang w:val="es-ES" w:eastAsia="es-ES"/>
        </w:rPr>
        <w:t>, por ser la</w:t>
      </w:r>
      <w:r w:rsidR="00662EEB" w:rsidRPr="00530F0E">
        <w:rPr>
          <w:rFonts w:ascii="Arial" w:hAnsi="Arial" w:cs="Arial"/>
          <w:lang w:val="es-ES" w:eastAsia="es-ES"/>
        </w:rPr>
        <w:t>s</w:t>
      </w:r>
      <w:r w:rsidRPr="00530F0E">
        <w:rPr>
          <w:rFonts w:ascii="Arial" w:hAnsi="Arial" w:cs="Arial"/>
          <w:lang w:val="es-ES" w:eastAsia="es-ES"/>
        </w:rPr>
        <w:t xml:space="preserve"> </w:t>
      </w:r>
      <w:r w:rsidR="00662EEB" w:rsidRPr="00530F0E">
        <w:rPr>
          <w:rFonts w:ascii="Arial" w:hAnsi="Arial" w:cs="Arial"/>
          <w:lang w:val="es-ES" w:eastAsia="es-ES"/>
        </w:rPr>
        <w:t>Coordinaciones</w:t>
      </w:r>
      <w:r w:rsidRPr="00530F0E">
        <w:rPr>
          <w:rFonts w:ascii="Arial" w:hAnsi="Arial" w:cs="Arial"/>
          <w:lang w:val="es-ES" w:eastAsia="es-ES"/>
        </w:rPr>
        <w:t xml:space="preserve"> que pudiera</w:t>
      </w:r>
      <w:r w:rsidR="00662EEB" w:rsidRPr="00530F0E">
        <w:rPr>
          <w:rFonts w:ascii="Arial" w:hAnsi="Arial" w:cs="Arial"/>
          <w:lang w:val="es-ES" w:eastAsia="es-ES"/>
        </w:rPr>
        <w:t>n</w:t>
      </w:r>
      <w:r w:rsidRPr="00530F0E">
        <w:rPr>
          <w:rFonts w:ascii="Arial" w:hAnsi="Arial" w:cs="Arial"/>
          <w:lang w:val="es-ES" w:eastAsia="es-ES"/>
        </w:rPr>
        <w:t xml:space="preserve"> ser competente</w:t>
      </w:r>
      <w:r w:rsidR="00662EEB" w:rsidRPr="00530F0E">
        <w:rPr>
          <w:rFonts w:ascii="Arial" w:hAnsi="Arial" w:cs="Arial"/>
          <w:lang w:val="es-ES" w:eastAsia="es-ES"/>
        </w:rPr>
        <w:t>s</w:t>
      </w:r>
      <w:r w:rsidRPr="00530F0E">
        <w:rPr>
          <w:rFonts w:ascii="Arial" w:hAnsi="Arial" w:cs="Arial"/>
          <w:lang w:val="es-ES" w:eastAsia="es-ES"/>
        </w:rPr>
        <w:t xml:space="preserve"> para conocer de lo solicitado.</w:t>
      </w:r>
    </w:p>
    <w:p w14:paraId="351C8B91" w14:textId="77777777" w:rsidR="00D26761" w:rsidRPr="00530F0E" w:rsidRDefault="00D26761" w:rsidP="00097005">
      <w:pPr>
        <w:pStyle w:val="Sinespaciado"/>
        <w:jc w:val="both"/>
        <w:rPr>
          <w:rFonts w:ascii="Arial" w:hAnsi="Arial" w:cs="Arial"/>
          <w:lang w:val="es-ES" w:eastAsia="es-ES"/>
        </w:rPr>
      </w:pPr>
    </w:p>
    <w:p w14:paraId="4CBC5B74" w14:textId="5A6BA732" w:rsidR="00616F89" w:rsidRPr="00530F0E" w:rsidRDefault="00D26761" w:rsidP="00097005">
      <w:pPr>
        <w:pStyle w:val="Sinespaciado"/>
        <w:numPr>
          <w:ilvl w:val="0"/>
          <w:numId w:val="1"/>
        </w:numPr>
        <w:ind w:left="0"/>
        <w:jc w:val="both"/>
        <w:rPr>
          <w:rFonts w:ascii="Arial" w:hAnsi="Arial" w:cs="Arial"/>
          <w:lang w:val="es-ES" w:eastAsia="es-ES"/>
        </w:rPr>
      </w:pPr>
      <w:r w:rsidRPr="00530F0E">
        <w:rPr>
          <w:rFonts w:ascii="Arial" w:hAnsi="Arial" w:cs="Arial"/>
          <w:lang w:val="es-ES" w:eastAsia="es-ES"/>
        </w:rPr>
        <w:t xml:space="preserve">Con fecha </w:t>
      </w:r>
      <w:r w:rsidR="00FD561F" w:rsidRPr="00530F0E">
        <w:rPr>
          <w:rFonts w:ascii="Arial" w:hAnsi="Arial" w:cs="Arial"/>
          <w:lang w:val="es-ES" w:eastAsia="es-ES"/>
        </w:rPr>
        <w:t xml:space="preserve">treinta de junio </w:t>
      </w:r>
      <w:r w:rsidR="00662EEB" w:rsidRPr="00530F0E">
        <w:rPr>
          <w:rFonts w:ascii="Arial" w:hAnsi="Arial" w:cs="Arial"/>
          <w:lang w:val="es-ES" w:eastAsia="es-ES"/>
        </w:rPr>
        <w:t>del año dos mil diecisiete</w:t>
      </w:r>
      <w:r w:rsidRPr="00530F0E">
        <w:rPr>
          <w:rFonts w:ascii="Arial" w:hAnsi="Arial" w:cs="Arial"/>
          <w:lang w:val="es-ES" w:eastAsia="es-ES"/>
        </w:rPr>
        <w:t xml:space="preserve">, la Unidad de Transparencia recibió el oficio </w:t>
      </w:r>
      <w:proofErr w:type="spellStart"/>
      <w:r w:rsidR="00FD561F" w:rsidRPr="00530F0E">
        <w:rPr>
          <w:rFonts w:ascii="Arial" w:hAnsi="Arial" w:cs="Arial"/>
          <w:lang w:val="es-ES" w:eastAsia="es-ES"/>
        </w:rPr>
        <w:t>C31</w:t>
      </w:r>
      <w:proofErr w:type="spellEnd"/>
      <w:r w:rsidR="00FD561F" w:rsidRPr="00530F0E">
        <w:rPr>
          <w:rFonts w:ascii="Arial" w:hAnsi="Arial" w:cs="Arial"/>
          <w:lang w:val="es-ES" w:eastAsia="es-ES"/>
        </w:rPr>
        <w:t>/1508/17</w:t>
      </w:r>
      <w:r w:rsidR="00A93AB7" w:rsidRPr="00530F0E">
        <w:rPr>
          <w:rFonts w:ascii="Arial" w:hAnsi="Arial" w:cs="Arial"/>
          <w:lang w:val="es-ES" w:eastAsia="es-ES"/>
        </w:rPr>
        <w:t xml:space="preserve">, emitido por la </w:t>
      </w:r>
      <w:r w:rsidR="00524908" w:rsidRPr="00530F0E">
        <w:rPr>
          <w:rFonts w:ascii="Arial" w:hAnsi="Arial" w:cs="Arial"/>
          <w:lang w:val="es-ES" w:eastAsia="es-ES"/>
        </w:rPr>
        <w:t xml:space="preserve">Jefe de Área de Aseguramiento de la Calidad por ausencia de la </w:t>
      </w:r>
      <w:r w:rsidR="00A93AB7" w:rsidRPr="00530F0E">
        <w:rPr>
          <w:rFonts w:ascii="Arial" w:hAnsi="Arial" w:cs="Arial"/>
          <w:lang w:val="es-ES" w:eastAsia="es-ES"/>
        </w:rPr>
        <w:t>Geren</w:t>
      </w:r>
      <w:r w:rsidR="00524908" w:rsidRPr="00530F0E">
        <w:rPr>
          <w:rFonts w:ascii="Arial" w:hAnsi="Arial" w:cs="Arial"/>
          <w:lang w:val="es-ES" w:eastAsia="es-ES"/>
        </w:rPr>
        <w:t>te</w:t>
      </w:r>
      <w:r w:rsidR="00A93AB7" w:rsidRPr="00530F0E">
        <w:rPr>
          <w:rFonts w:ascii="Arial" w:hAnsi="Arial" w:cs="Arial"/>
          <w:lang w:val="es-ES" w:eastAsia="es-ES"/>
        </w:rPr>
        <w:t xml:space="preserve"> de Gestión </w:t>
      </w:r>
      <w:r w:rsidR="00FD561F" w:rsidRPr="00530F0E">
        <w:rPr>
          <w:rFonts w:ascii="Arial" w:hAnsi="Arial" w:cs="Arial"/>
          <w:lang w:val="es-ES" w:eastAsia="es-ES"/>
        </w:rPr>
        <w:t>Gerente de Gestión Operativa</w:t>
      </w:r>
      <w:r w:rsidRPr="00530F0E">
        <w:rPr>
          <w:rFonts w:ascii="Arial" w:hAnsi="Arial" w:cs="Arial"/>
          <w:lang w:val="es-ES" w:eastAsia="es-ES"/>
        </w:rPr>
        <w:t xml:space="preserve">, a través del cual </w:t>
      </w:r>
      <w:r w:rsidR="00FD561F" w:rsidRPr="00530F0E">
        <w:rPr>
          <w:rFonts w:ascii="Arial" w:hAnsi="Arial" w:cs="Arial"/>
          <w:lang w:val="es-ES" w:eastAsia="es-ES"/>
        </w:rPr>
        <w:t xml:space="preserve">solicito hacer un </w:t>
      </w:r>
      <w:r w:rsidR="00A93AB7" w:rsidRPr="00530F0E">
        <w:rPr>
          <w:rFonts w:ascii="Arial" w:hAnsi="Arial" w:cs="Arial"/>
          <w:lang w:val="es-ES" w:eastAsia="es-ES"/>
        </w:rPr>
        <w:t>r</w:t>
      </w:r>
      <w:r w:rsidR="00FD561F" w:rsidRPr="00530F0E">
        <w:rPr>
          <w:rFonts w:ascii="Arial" w:hAnsi="Arial" w:cs="Arial"/>
          <w:lang w:val="es-ES" w:eastAsia="es-ES"/>
        </w:rPr>
        <w:t>equerimiento de información adicional, al solicitante</w:t>
      </w:r>
      <w:r w:rsidR="00254EB7" w:rsidRPr="00530F0E">
        <w:rPr>
          <w:rFonts w:ascii="Arial" w:hAnsi="Arial" w:cs="Arial"/>
          <w:lang w:val="es-ES" w:eastAsia="es-ES"/>
        </w:rPr>
        <w:t>, en el siguiente sentido</w:t>
      </w:r>
      <w:r w:rsidRPr="00530F0E">
        <w:rPr>
          <w:rFonts w:ascii="Arial" w:hAnsi="Arial" w:cs="Arial"/>
          <w:lang w:val="es-ES" w:eastAsia="es-ES"/>
        </w:rPr>
        <w:t>:</w:t>
      </w:r>
    </w:p>
    <w:p w14:paraId="611E0062" w14:textId="77777777" w:rsidR="00616F89" w:rsidRPr="00530F0E" w:rsidRDefault="00616F89" w:rsidP="00097005">
      <w:pPr>
        <w:pStyle w:val="Sinespaciado"/>
        <w:jc w:val="both"/>
        <w:rPr>
          <w:rFonts w:ascii="Arial" w:hAnsi="Arial" w:cs="Arial"/>
          <w:lang w:val="es-ES" w:eastAsia="es-ES"/>
        </w:rPr>
      </w:pPr>
    </w:p>
    <w:p w14:paraId="62ABE386" w14:textId="463361E4" w:rsidR="00362247" w:rsidRPr="00530F0E" w:rsidRDefault="00616F89" w:rsidP="00097005">
      <w:pPr>
        <w:pStyle w:val="Sinespaciado"/>
        <w:jc w:val="both"/>
        <w:rPr>
          <w:rFonts w:ascii="Arial" w:hAnsi="Arial" w:cs="Arial"/>
          <w:i/>
          <w:lang w:val="es-ES" w:eastAsia="es-ES"/>
        </w:rPr>
      </w:pPr>
      <w:r w:rsidRPr="00530F0E">
        <w:rPr>
          <w:rFonts w:ascii="Arial" w:hAnsi="Arial" w:cs="Arial"/>
          <w:i/>
          <w:lang w:val="es-ES" w:eastAsia="es-ES"/>
        </w:rPr>
        <w:t>“</w:t>
      </w:r>
      <w:r w:rsidR="00362247" w:rsidRPr="00530F0E">
        <w:rPr>
          <w:rFonts w:ascii="Arial" w:hAnsi="Arial" w:cs="Arial"/>
          <w:i/>
          <w:lang w:val="es-ES" w:eastAsia="es-ES"/>
        </w:rPr>
        <w:t>[…]</w:t>
      </w:r>
    </w:p>
    <w:p w14:paraId="35C2C9C7" w14:textId="77777777" w:rsidR="00FD561F" w:rsidRPr="00530F0E" w:rsidRDefault="00FD561F" w:rsidP="00097005">
      <w:pPr>
        <w:pStyle w:val="Sinespaciado"/>
        <w:jc w:val="both"/>
        <w:rPr>
          <w:rFonts w:ascii="Arial" w:hAnsi="Arial" w:cs="Arial"/>
          <w:i/>
          <w:lang w:val="es-ES" w:eastAsia="es-ES"/>
        </w:rPr>
      </w:pPr>
    </w:p>
    <w:p w14:paraId="4BBB0C88" w14:textId="70C8E102" w:rsidR="00362247" w:rsidRPr="00530F0E" w:rsidRDefault="003D29BA" w:rsidP="00097005">
      <w:pPr>
        <w:pStyle w:val="Sinespaciado"/>
        <w:jc w:val="both"/>
        <w:rPr>
          <w:rFonts w:ascii="Arial" w:hAnsi="Arial" w:cs="Arial"/>
          <w:lang w:val="es-ES" w:eastAsia="es-ES"/>
        </w:rPr>
      </w:pPr>
      <w:r w:rsidRPr="00530F0E">
        <w:rPr>
          <w:rFonts w:ascii="Arial" w:hAnsi="Arial" w:cs="Arial"/>
          <w:noProof/>
        </w:rPr>
        <w:drawing>
          <wp:inline distT="0" distB="0" distL="0" distR="0" wp14:anchorId="6D00CAEE" wp14:editId="7D54CB7D">
            <wp:extent cx="5612016" cy="626745"/>
            <wp:effectExtent l="0" t="0" r="8255"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t="64586"/>
                    <a:stretch/>
                  </pic:blipFill>
                  <pic:spPr bwMode="auto">
                    <a:xfrm>
                      <a:off x="0" y="0"/>
                      <a:ext cx="5612130" cy="626758"/>
                    </a:xfrm>
                    <a:prstGeom prst="rect">
                      <a:avLst/>
                    </a:prstGeom>
                    <a:noFill/>
                    <a:ln>
                      <a:noFill/>
                    </a:ln>
                    <a:extLst>
                      <a:ext uri="{53640926-AAD7-44D8-BBD7-CCE9431645EC}">
                        <a14:shadowObscured xmlns:a14="http://schemas.microsoft.com/office/drawing/2010/main"/>
                      </a:ext>
                    </a:extLst>
                  </pic:spPr>
                </pic:pic>
              </a:graphicData>
            </a:graphic>
          </wp:inline>
        </w:drawing>
      </w:r>
    </w:p>
    <w:p w14:paraId="10B0863A" w14:textId="7483AF2D" w:rsidR="00796F5B" w:rsidRPr="00530F0E" w:rsidRDefault="00362247" w:rsidP="00097005">
      <w:pPr>
        <w:pStyle w:val="Sinespaciado"/>
        <w:jc w:val="both"/>
        <w:rPr>
          <w:rFonts w:ascii="Arial" w:hAnsi="Arial" w:cs="Arial"/>
          <w:i/>
          <w:lang w:val="es-ES" w:eastAsia="es-ES"/>
        </w:rPr>
      </w:pPr>
      <w:r w:rsidRPr="00530F0E">
        <w:rPr>
          <w:rFonts w:ascii="Arial" w:hAnsi="Arial" w:cs="Arial"/>
          <w:i/>
          <w:lang w:val="es-ES" w:eastAsia="es-ES"/>
        </w:rPr>
        <w:t>[…]”</w:t>
      </w:r>
    </w:p>
    <w:p w14:paraId="15E5769F" w14:textId="77777777" w:rsidR="00362247" w:rsidRPr="00530F0E" w:rsidRDefault="00362247" w:rsidP="00097005">
      <w:pPr>
        <w:pStyle w:val="Sinespaciado"/>
        <w:jc w:val="both"/>
        <w:rPr>
          <w:rFonts w:ascii="Arial" w:hAnsi="Arial" w:cs="Arial"/>
          <w:i/>
          <w:lang w:val="es-ES" w:eastAsia="es-ES"/>
        </w:rPr>
      </w:pPr>
    </w:p>
    <w:p w14:paraId="0C265451" w14:textId="0A603435" w:rsidR="00362247" w:rsidRPr="00530F0E" w:rsidRDefault="00362247" w:rsidP="00097005">
      <w:pPr>
        <w:pStyle w:val="Sinespaciado"/>
        <w:numPr>
          <w:ilvl w:val="0"/>
          <w:numId w:val="1"/>
        </w:numPr>
        <w:ind w:left="0"/>
        <w:jc w:val="both"/>
        <w:rPr>
          <w:rFonts w:ascii="Arial" w:hAnsi="Arial" w:cs="Arial"/>
          <w:lang w:val="es-ES" w:eastAsia="es-ES"/>
        </w:rPr>
      </w:pPr>
      <w:r w:rsidRPr="00530F0E">
        <w:rPr>
          <w:rFonts w:ascii="Arial" w:hAnsi="Arial" w:cs="Arial"/>
          <w:lang w:val="es-ES" w:eastAsia="es-ES"/>
        </w:rPr>
        <w:t xml:space="preserve">Con fecha </w:t>
      </w:r>
      <w:r w:rsidR="003D29BA" w:rsidRPr="00530F0E">
        <w:rPr>
          <w:rFonts w:ascii="Arial" w:hAnsi="Arial" w:cs="Arial"/>
          <w:lang w:val="es-ES" w:eastAsia="es-ES"/>
        </w:rPr>
        <w:t>treinta de junio</w:t>
      </w:r>
      <w:r w:rsidRPr="00530F0E">
        <w:rPr>
          <w:rFonts w:ascii="Arial" w:hAnsi="Arial" w:cs="Arial"/>
          <w:lang w:val="es-ES" w:eastAsia="es-ES"/>
        </w:rPr>
        <w:t xml:space="preserve"> del año dos mil diecisiete, la Unidad de Transparencia recibió el oficio </w:t>
      </w:r>
      <w:proofErr w:type="spellStart"/>
      <w:r w:rsidR="003D29BA" w:rsidRPr="00530F0E">
        <w:rPr>
          <w:rFonts w:ascii="Arial" w:hAnsi="Arial" w:cs="Arial"/>
          <w:lang w:val="es-ES" w:eastAsia="es-ES"/>
        </w:rPr>
        <w:t>C5</w:t>
      </w:r>
      <w:proofErr w:type="spellEnd"/>
      <w:r w:rsidR="003D29BA" w:rsidRPr="00530F0E">
        <w:rPr>
          <w:rFonts w:ascii="Arial" w:hAnsi="Arial" w:cs="Arial"/>
          <w:lang w:val="es-ES" w:eastAsia="es-ES"/>
        </w:rPr>
        <w:t>/321/17</w:t>
      </w:r>
      <w:r w:rsidRPr="00530F0E">
        <w:rPr>
          <w:rFonts w:ascii="Arial" w:hAnsi="Arial" w:cs="Arial"/>
          <w:lang w:val="es-ES" w:eastAsia="es-ES"/>
        </w:rPr>
        <w:t xml:space="preserve">, emitido por </w:t>
      </w:r>
      <w:r w:rsidR="00524908" w:rsidRPr="00530F0E">
        <w:rPr>
          <w:rFonts w:ascii="Arial" w:hAnsi="Arial" w:cs="Arial"/>
          <w:lang w:val="es-ES" w:eastAsia="es-ES"/>
        </w:rPr>
        <w:t xml:space="preserve">el </w:t>
      </w:r>
      <w:r w:rsidR="00616F89" w:rsidRPr="00530F0E">
        <w:rPr>
          <w:rFonts w:ascii="Arial" w:hAnsi="Arial" w:cs="Arial"/>
          <w:lang w:val="es-ES" w:eastAsia="es-ES"/>
        </w:rPr>
        <w:t xml:space="preserve">Subdirector de </w:t>
      </w:r>
      <w:r w:rsidR="003D29BA" w:rsidRPr="00530F0E">
        <w:rPr>
          <w:rFonts w:ascii="Arial" w:hAnsi="Arial" w:cs="Arial"/>
          <w:lang w:val="es-ES" w:eastAsia="es-ES"/>
        </w:rPr>
        <w:t>Construcción y Supervisión</w:t>
      </w:r>
      <w:r w:rsidRPr="00530F0E">
        <w:rPr>
          <w:rFonts w:ascii="Arial" w:hAnsi="Arial" w:cs="Arial"/>
          <w:lang w:val="es-ES" w:eastAsia="es-ES"/>
        </w:rPr>
        <w:t>, a través del cual respondió lo siguiente:</w:t>
      </w:r>
    </w:p>
    <w:p w14:paraId="298E72EA" w14:textId="77777777" w:rsidR="00362247" w:rsidRPr="00530F0E" w:rsidRDefault="00362247" w:rsidP="00097005">
      <w:pPr>
        <w:pStyle w:val="Sinespaciado"/>
        <w:jc w:val="both"/>
        <w:rPr>
          <w:rFonts w:ascii="Arial" w:hAnsi="Arial" w:cs="Arial"/>
          <w:i/>
          <w:lang w:val="es-ES" w:eastAsia="es-ES"/>
        </w:rPr>
      </w:pPr>
    </w:p>
    <w:p w14:paraId="6E677C20" w14:textId="3010185F" w:rsidR="00362247" w:rsidRPr="00530F0E" w:rsidRDefault="00362247" w:rsidP="00097005">
      <w:pPr>
        <w:pStyle w:val="Sinespaciado"/>
        <w:jc w:val="both"/>
        <w:rPr>
          <w:rFonts w:ascii="Arial" w:hAnsi="Arial" w:cs="Arial"/>
          <w:i/>
          <w:lang w:val="es-ES" w:eastAsia="es-ES"/>
        </w:rPr>
      </w:pPr>
      <w:r w:rsidRPr="00530F0E">
        <w:rPr>
          <w:rFonts w:ascii="Arial" w:hAnsi="Arial" w:cs="Arial"/>
          <w:i/>
          <w:lang w:val="es-ES" w:eastAsia="es-ES"/>
        </w:rPr>
        <w:t>“[…]</w:t>
      </w:r>
    </w:p>
    <w:p w14:paraId="2563F12D" w14:textId="0086E29C" w:rsidR="00362247" w:rsidRPr="00530F0E" w:rsidRDefault="00362247" w:rsidP="00097005">
      <w:pPr>
        <w:pStyle w:val="Sinespaciado"/>
        <w:jc w:val="both"/>
        <w:rPr>
          <w:rFonts w:ascii="Arial" w:hAnsi="Arial" w:cs="Arial"/>
          <w:i/>
          <w:noProof/>
        </w:rPr>
      </w:pPr>
    </w:p>
    <w:p w14:paraId="51B01CEA" w14:textId="7CAFF686" w:rsidR="003D29BA" w:rsidRPr="00530F0E" w:rsidRDefault="003D29BA" w:rsidP="00097005">
      <w:pPr>
        <w:pStyle w:val="Sinespaciado"/>
        <w:jc w:val="both"/>
        <w:rPr>
          <w:rFonts w:ascii="Arial" w:hAnsi="Arial" w:cs="Arial"/>
          <w:i/>
          <w:noProof/>
        </w:rPr>
      </w:pPr>
      <w:r w:rsidRPr="00530F0E">
        <w:rPr>
          <w:rFonts w:ascii="Arial" w:hAnsi="Arial" w:cs="Arial"/>
          <w:i/>
          <w:noProof/>
        </w:rPr>
        <w:drawing>
          <wp:inline distT="0" distB="0" distL="0" distR="0" wp14:anchorId="463724AD" wp14:editId="790836D0">
            <wp:extent cx="5610565" cy="551815"/>
            <wp:effectExtent l="0" t="0" r="9525"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68331"/>
                    <a:stretch/>
                  </pic:blipFill>
                  <pic:spPr bwMode="auto">
                    <a:xfrm>
                      <a:off x="0" y="0"/>
                      <a:ext cx="5612130" cy="551969"/>
                    </a:xfrm>
                    <a:prstGeom prst="rect">
                      <a:avLst/>
                    </a:prstGeom>
                    <a:noFill/>
                    <a:ln>
                      <a:noFill/>
                    </a:ln>
                    <a:extLst>
                      <a:ext uri="{53640926-AAD7-44D8-BBD7-CCE9431645EC}">
                        <a14:shadowObscured xmlns:a14="http://schemas.microsoft.com/office/drawing/2010/main"/>
                      </a:ext>
                    </a:extLst>
                  </pic:spPr>
                </pic:pic>
              </a:graphicData>
            </a:graphic>
          </wp:inline>
        </w:drawing>
      </w:r>
    </w:p>
    <w:p w14:paraId="6F258FEB" w14:textId="77777777" w:rsidR="003D29BA" w:rsidRPr="00530F0E" w:rsidRDefault="003D29BA" w:rsidP="00097005">
      <w:pPr>
        <w:pStyle w:val="Sinespaciado"/>
        <w:jc w:val="both"/>
        <w:rPr>
          <w:rFonts w:ascii="Arial" w:hAnsi="Arial" w:cs="Arial"/>
          <w:i/>
          <w:lang w:val="es-ES" w:eastAsia="es-ES"/>
        </w:rPr>
      </w:pPr>
    </w:p>
    <w:p w14:paraId="75A38E4F" w14:textId="1E976303" w:rsidR="003D29BA" w:rsidRPr="00530F0E" w:rsidRDefault="00362247" w:rsidP="00097005">
      <w:pPr>
        <w:pStyle w:val="Sinespaciado"/>
        <w:jc w:val="both"/>
        <w:rPr>
          <w:rFonts w:ascii="Arial" w:hAnsi="Arial" w:cs="Arial"/>
          <w:i/>
          <w:lang w:val="es-ES" w:eastAsia="es-ES"/>
        </w:rPr>
      </w:pPr>
      <w:r w:rsidRPr="00530F0E">
        <w:rPr>
          <w:rFonts w:ascii="Arial" w:hAnsi="Arial" w:cs="Arial"/>
          <w:i/>
          <w:lang w:val="es-ES" w:eastAsia="es-ES"/>
        </w:rPr>
        <w:t>[…] “</w:t>
      </w:r>
    </w:p>
    <w:p w14:paraId="30BE3CBD" w14:textId="77777777" w:rsidR="003D29BA" w:rsidRPr="00530F0E" w:rsidRDefault="003D29BA" w:rsidP="00097005">
      <w:pPr>
        <w:pStyle w:val="Sinespaciado"/>
        <w:jc w:val="both"/>
        <w:rPr>
          <w:rFonts w:ascii="Arial" w:hAnsi="Arial" w:cs="Arial"/>
          <w:i/>
          <w:lang w:val="es-ES" w:eastAsia="es-ES"/>
        </w:rPr>
      </w:pPr>
    </w:p>
    <w:p w14:paraId="0D2CDF8D" w14:textId="1D0D06A0" w:rsidR="003D29BA" w:rsidRPr="00530F0E" w:rsidRDefault="00410C0C" w:rsidP="00097005">
      <w:pPr>
        <w:pStyle w:val="Sinespaciado"/>
        <w:numPr>
          <w:ilvl w:val="0"/>
          <w:numId w:val="1"/>
        </w:numPr>
        <w:ind w:left="142" w:hanging="142"/>
        <w:jc w:val="both"/>
        <w:rPr>
          <w:rFonts w:ascii="Arial" w:hAnsi="Arial" w:cs="Arial"/>
          <w:lang w:val="es-ES" w:eastAsia="es-ES"/>
        </w:rPr>
      </w:pPr>
      <w:r w:rsidRPr="00530F0E">
        <w:rPr>
          <w:rFonts w:ascii="Arial" w:hAnsi="Arial" w:cs="Arial"/>
          <w:lang w:val="es-ES" w:eastAsia="es-ES"/>
        </w:rPr>
        <w:t xml:space="preserve">Con fecha treinta de junio del año dos mil diecisiete, la Unidad de Transparencia con la finalidad de atender en tiempo y forma la solicitud de información, realizó el requerimiento de información adicional al particular, solicitado </w:t>
      </w:r>
      <w:r w:rsidR="00254EB7" w:rsidRPr="00530F0E">
        <w:rPr>
          <w:rFonts w:ascii="Arial" w:hAnsi="Arial" w:cs="Arial"/>
          <w:lang w:val="es-ES" w:eastAsia="es-ES"/>
        </w:rPr>
        <w:t>mediante</w:t>
      </w:r>
      <w:r w:rsidRPr="00530F0E">
        <w:rPr>
          <w:rFonts w:ascii="Arial" w:hAnsi="Arial" w:cs="Arial"/>
          <w:lang w:val="es-ES" w:eastAsia="es-ES"/>
        </w:rPr>
        <w:t xml:space="preserve"> el oficio  C31/1508/17, antes mencionado.</w:t>
      </w:r>
    </w:p>
    <w:p w14:paraId="1FF04295" w14:textId="77777777" w:rsidR="00410C0C" w:rsidRPr="00530F0E" w:rsidRDefault="00410C0C" w:rsidP="00097005">
      <w:pPr>
        <w:pStyle w:val="Sinespaciado"/>
        <w:ind w:left="142"/>
        <w:jc w:val="both"/>
        <w:rPr>
          <w:rFonts w:ascii="Arial" w:hAnsi="Arial" w:cs="Arial"/>
          <w:lang w:val="es-ES" w:eastAsia="es-ES"/>
        </w:rPr>
      </w:pPr>
    </w:p>
    <w:p w14:paraId="58C4BE19" w14:textId="7CFB1C6D" w:rsidR="00410C0C" w:rsidRPr="00530F0E" w:rsidRDefault="00410C0C" w:rsidP="00097005">
      <w:pPr>
        <w:pStyle w:val="Sinespaciado"/>
        <w:numPr>
          <w:ilvl w:val="0"/>
          <w:numId w:val="1"/>
        </w:numPr>
        <w:ind w:left="142" w:hanging="142"/>
        <w:jc w:val="both"/>
        <w:rPr>
          <w:rFonts w:ascii="Arial" w:hAnsi="Arial" w:cs="Arial"/>
          <w:lang w:val="es-ES" w:eastAsia="es-ES"/>
        </w:rPr>
      </w:pPr>
      <w:r w:rsidRPr="00530F0E">
        <w:rPr>
          <w:rFonts w:ascii="Arial" w:hAnsi="Arial" w:cs="Arial"/>
          <w:lang w:val="es-ES" w:eastAsia="es-ES"/>
        </w:rPr>
        <w:t xml:space="preserve">Con fecha tres de julio del año dos mil diecisiete, la Unidad de Transparencia recibió el oficio </w:t>
      </w:r>
      <w:proofErr w:type="spellStart"/>
      <w:r w:rsidRPr="00530F0E">
        <w:rPr>
          <w:rFonts w:ascii="Arial" w:hAnsi="Arial" w:cs="Arial"/>
          <w:lang w:val="es-ES" w:eastAsia="es-ES"/>
        </w:rPr>
        <w:t>C2</w:t>
      </w:r>
      <w:proofErr w:type="spellEnd"/>
      <w:r w:rsidRPr="00530F0E">
        <w:rPr>
          <w:rFonts w:ascii="Arial" w:hAnsi="Arial" w:cs="Arial"/>
          <w:lang w:val="es-ES" w:eastAsia="es-ES"/>
        </w:rPr>
        <w:t>/219/2017, emitido por el Director de Investigación e Instrucción, a través del cual respondió lo siguiente</w:t>
      </w:r>
      <w:r w:rsidR="00831EE5" w:rsidRPr="00530F0E">
        <w:rPr>
          <w:rFonts w:ascii="Arial" w:hAnsi="Arial" w:cs="Arial"/>
          <w:lang w:val="es-ES" w:eastAsia="es-ES"/>
        </w:rPr>
        <w:t>:</w:t>
      </w:r>
    </w:p>
    <w:p w14:paraId="494AE1C9" w14:textId="77777777" w:rsidR="00410C0C" w:rsidRPr="00530F0E" w:rsidRDefault="00410C0C" w:rsidP="00097005">
      <w:pPr>
        <w:pStyle w:val="Sinespaciado"/>
        <w:jc w:val="both"/>
        <w:rPr>
          <w:rFonts w:ascii="Arial" w:hAnsi="Arial" w:cs="Arial"/>
          <w:i/>
          <w:lang w:val="es-ES" w:eastAsia="es-ES"/>
        </w:rPr>
      </w:pPr>
    </w:p>
    <w:p w14:paraId="26EC5D86" w14:textId="490625BC" w:rsidR="00410C0C" w:rsidRPr="00530F0E" w:rsidRDefault="00410C0C" w:rsidP="00097005">
      <w:pPr>
        <w:pStyle w:val="Sinespaciado"/>
        <w:ind w:left="142"/>
        <w:jc w:val="both"/>
        <w:rPr>
          <w:rFonts w:ascii="Arial" w:hAnsi="Arial" w:cs="Arial"/>
          <w:i/>
          <w:lang w:val="es-ES" w:eastAsia="es-ES"/>
        </w:rPr>
      </w:pPr>
      <w:r w:rsidRPr="00530F0E">
        <w:rPr>
          <w:rFonts w:ascii="Arial" w:hAnsi="Arial" w:cs="Arial"/>
          <w:i/>
          <w:lang w:val="es-ES" w:eastAsia="es-ES"/>
        </w:rPr>
        <w:t>“[…]</w:t>
      </w:r>
    </w:p>
    <w:p w14:paraId="54CCA10A" w14:textId="77777777" w:rsidR="00410C0C" w:rsidRPr="00530F0E" w:rsidRDefault="00410C0C" w:rsidP="00097005">
      <w:pPr>
        <w:pStyle w:val="Sinespaciado"/>
        <w:ind w:left="142"/>
        <w:jc w:val="both"/>
        <w:rPr>
          <w:rFonts w:ascii="Arial" w:hAnsi="Arial" w:cs="Arial"/>
          <w:i/>
          <w:lang w:val="es-ES" w:eastAsia="es-ES"/>
        </w:rPr>
      </w:pPr>
    </w:p>
    <w:p w14:paraId="3D60C544" w14:textId="3D8207E2" w:rsidR="003D29BA" w:rsidRPr="00530F0E" w:rsidRDefault="00410C0C" w:rsidP="00097005">
      <w:pPr>
        <w:pStyle w:val="Sinespaciado"/>
        <w:jc w:val="both"/>
        <w:rPr>
          <w:rFonts w:ascii="Arial" w:hAnsi="Arial" w:cs="Arial"/>
          <w:i/>
          <w:lang w:val="es-ES" w:eastAsia="es-ES"/>
        </w:rPr>
      </w:pPr>
      <w:r w:rsidRPr="00530F0E">
        <w:rPr>
          <w:rFonts w:ascii="Arial" w:hAnsi="Arial" w:cs="Arial"/>
          <w:i/>
          <w:noProof/>
        </w:rPr>
        <w:drawing>
          <wp:inline distT="0" distB="0" distL="0" distR="0" wp14:anchorId="133B6878" wp14:editId="2842279A">
            <wp:extent cx="5611220" cy="588645"/>
            <wp:effectExtent l="0" t="0" r="889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t="68275"/>
                    <a:stretch/>
                  </pic:blipFill>
                  <pic:spPr bwMode="auto">
                    <a:xfrm>
                      <a:off x="0" y="0"/>
                      <a:ext cx="5612130" cy="588740"/>
                    </a:xfrm>
                    <a:prstGeom prst="rect">
                      <a:avLst/>
                    </a:prstGeom>
                    <a:noFill/>
                    <a:ln>
                      <a:noFill/>
                    </a:ln>
                    <a:extLst>
                      <a:ext uri="{53640926-AAD7-44D8-BBD7-CCE9431645EC}">
                        <a14:shadowObscured xmlns:a14="http://schemas.microsoft.com/office/drawing/2010/main"/>
                      </a:ext>
                    </a:extLst>
                  </pic:spPr>
                </pic:pic>
              </a:graphicData>
            </a:graphic>
          </wp:inline>
        </w:drawing>
      </w:r>
    </w:p>
    <w:p w14:paraId="4BA9F334" w14:textId="77777777" w:rsidR="00230DB3" w:rsidRPr="00530F0E" w:rsidRDefault="00230DB3" w:rsidP="00097005">
      <w:pPr>
        <w:pStyle w:val="Sinespaciado"/>
        <w:tabs>
          <w:tab w:val="left" w:pos="851"/>
        </w:tabs>
        <w:autoSpaceDE w:val="0"/>
        <w:autoSpaceDN w:val="0"/>
        <w:adjustRightInd w:val="0"/>
        <w:jc w:val="both"/>
        <w:rPr>
          <w:rFonts w:ascii="Arial" w:hAnsi="Arial" w:cs="Arial"/>
          <w:b/>
          <w:lang w:val="es-ES" w:eastAsia="es-ES"/>
        </w:rPr>
      </w:pPr>
    </w:p>
    <w:p w14:paraId="0BE28AC5" w14:textId="783ED231" w:rsidR="00410C0C" w:rsidRPr="00530F0E" w:rsidRDefault="00410C0C" w:rsidP="00097005">
      <w:pPr>
        <w:pStyle w:val="Sinespaciado"/>
        <w:tabs>
          <w:tab w:val="left" w:pos="851"/>
        </w:tabs>
        <w:autoSpaceDE w:val="0"/>
        <w:autoSpaceDN w:val="0"/>
        <w:adjustRightInd w:val="0"/>
        <w:jc w:val="both"/>
        <w:rPr>
          <w:rFonts w:ascii="Arial" w:hAnsi="Arial" w:cs="Arial"/>
          <w:lang w:val="es-ES" w:eastAsia="es-ES"/>
        </w:rPr>
      </w:pPr>
      <w:r w:rsidRPr="00530F0E">
        <w:rPr>
          <w:rFonts w:ascii="Arial" w:hAnsi="Arial" w:cs="Arial"/>
          <w:lang w:val="es-ES" w:eastAsia="es-ES"/>
        </w:rPr>
        <w:t xml:space="preserve"> […]“</w:t>
      </w:r>
    </w:p>
    <w:p w14:paraId="388F1C21" w14:textId="77777777" w:rsidR="007D4AAF" w:rsidRPr="00530F0E" w:rsidRDefault="007D4AAF" w:rsidP="00097005">
      <w:pPr>
        <w:pStyle w:val="Sinespaciado"/>
        <w:tabs>
          <w:tab w:val="left" w:pos="851"/>
        </w:tabs>
        <w:autoSpaceDE w:val="0"/>
        <w:autoSpaceDN w:val="0"/>
        <w:adjustRightInd w:val="0"/>
        <w:jc w:val="both"/>
        <w:rPr>
          <w:rFonts w:ascii="Arial" w:hAnsi="Arial" w:cs="Arial"/>
          <w:lang w:val="es-ES" w:eastAsia="es-ES"/>
        </w:rPr>
      </w:pPr>
    </w:p>
    <w:p w14:paraId="5E795C6B" w14:textId="61FAF5F2" w:rsidR="0034688B" w:rsidRPr="00530F0E" w:rsidRDefault="00911637" w:rsidP="00097005">
      <w:pPr>
        <w:pStyle w:val="Sinespaciado"/>
        <w:numPr>
          <w:ilvl w:val="0"/>
          <w:numId w:val="1"/>
        </w:numPr>
        <w:ind w:left="142" w:hanging="142"/>
        <w:jc w:val="both"/>
        <w:rPr>
          <w:rFonts w:ascii="Arial" w:hAnsi="Arial" w:cs="Arial"/>
          <w:lang w:val="es-ES" w:eastAsia="es-ES"/>
        </w:rPr>
      </w:pPr>
      <w:r w:rsidRPr="00530F0E">
        <w:rPr>
          <w:rFonts w:ascii="Arial" w:hAnsi="Arial" w:cs="Arial"/>
          <w:lang w:val="es-ES" w:eastAsia="es-ES"/>
        </w:rPr>
        <w:t>Con fecha tres</w:t>
      </w:r>
      <w:r w:rsidR="0034688B" w:rsidRPr="00530F0E">
        <w:rPr>
          <w:rFonts w:ascii="Arial" w:hAnsi="Arial" w:cs="Arial"/>
          <w:lang w:val="es-ES" w:eastAsia="es-ES"/>
        </w:rPr>
        <w:t xml:space="preserve"> de ju</w:t>
      </w:r>
      <w:r w:rsidRPr="00530F0E">
        <w:rPr>
          <w:rFonts w:ascii="Arial" w:hAnsi="Arial" w:cs="Arial"/>
          <w:lang w:val="es-ES" w:eastAsia="es-ES"/>
        </w:rPr>
        <w:t>l</w:t>
      </w:r>
      <w:r w:rsidR="0034688B" w:rsidRPr="00530F0E">
        <w:rPr>
          <w:rFonts w:ascii="Arial" w:hAnsi="Arial" w:cs="Arial"/>
          <w:lang w:val="es-ES" w:eastAsia="es-ES"/>
        </w:rPr>
        <w:t>io del año dos mil diecisi</w:t>
      </w:r>
      <w:r w:rsidRPr="00530F0E">
        <w:rPr>
          <w:rFonts w:ascii="Arial" w:hAnsi="Arial" w:cs="Arial"/>
          <w:lang w:val="es-ES" w:eastAsia="es-ES"/>
        </w:rPr>
        <w:t>e</w:t>
      </w:r>
      <w:r w:rsidR="00254EB7" w:rsidRPr="00530F0E">
        <w:rPr>
          <w:rFonts w:ascii="Arial" w:hAnsi="Arial" w:cs="Arial"/>
          <w:lang w:val="es-ES" w:eastAsia="es-ES"/>
        </w:rPr>
        <w:t xml:space="preserve">te, la Unidad de Transparencia recibió </w:t>
      </w:r>
      <w:r w:rsidRPr="00530F0E">
        <w:rPr>
          <w:rFonts w:ascii="Arial" w:hAnsi="Arial" w:cs="Arial"/>
          <w:lang w:val="es-ES" w:eastAsia="es-ES"/>
        </w:rPr>
        <w:t>a través del sistema de solicitudes de información la respuesta</w:t>
      </w:r>
      <w:r w:rsidR="00254EB7" w:rsidRPr="00530F0E">
        <w:rPr>
          <w:rFonts w:ascii="Arial" w:hAnsi="Arial" w:cs="Arial"/>
          <w:lang w:val="es-ES" w:eastAsia="es-ES"/>
        </w:rPr>
        <w:t xml:space="preserve"> del particular </w:t>
      </w:r>
      <w:r w:rsidR="00524908" w:rsidRPr="00530F0E">
        <w:rPr>
          <w:rFonts w:ascii="Arial" w:hAnsi="Arial" w:cs="Arial"/>
          <w:lang w:val="es-ES" w:eastAsia="es-ES"/>
        </w:rPr>
        <w:t>al r</w:t>
      </w:r>
      <w:r w:rsidRPr="00530F0E">
        <w:rPr>
          <w:rFonts w:ascii="Arial" w:hAnsi="Arial" w:cs="Arial"/>
          <w:lang w:val="es-ES" w:eastAsia="es-ES"/>
        </w:rPr>
        <w:t xml:space="preserve">equerimiento de </w:t>
      </w:r>
      <w:r w:rsidR="00254EB7" w:rsidRPr="00530F0E">
        <w:rPr>
          <w:rFonts w:ascii="Arial" w:hAnsi="Arial" w:cs="Arial"/>
          <w:lang w:val="es-ES" w:eastAsia="es-ES"/>
        </w:rPr>
        <w:t>i</w:t>
      </w:r>
      <w:r w:rsidRPr="00530F0E">
        <w:rPr>
          <w:rFonts w:ascii="Arial" w:hAnsi="Arial" w:cs="Arial"/>
          <w:lang w:val="es-ES" w:eastAsia="es-ES"/>
        </w:rPr>
        <w:t xml:space="preserve">nformación </w:t>
      </w:r>
      <w:r w:rsidR="00254EB7" w:rsidRPr="00530F0E">
        <w:rPr>
          <w:rFonts w:ascii="Arial" w:hAnsi="Arial" w:cs="Arial"/>
          <w:lang w:val="es-ES" w:eastAsia="es-ES"/>
        </w:rPr>
        <w:t>a</w:t>
      </w:r>
      <w:r w:rsidRPr="00530F0E">
        <w:rPr>
          <w:rFonts w:ascii="Arial" w:hAnsi="Arial" w:cs="Arial"/>
          <w:lang w:val="es-ES" w:eastAsia="es-ES"/>
        </w:rPr>
        <w:t xml:space="preserve">dicional, en </w:t>
      </w:r>
      <w:r w:rsidR="00524908" w:rsidRPr="00530F0E">
        <w:rPr>
          <w:rFonts w:ascii="Arial" w:hAnsi="Arial" w:cs="Arial"/>
          <w:lang w:val="es-ES" w:eastAsia="es-ES"/>
        </w:rPr>
        <w:t>los siguientes términos</w:t>
      </w:r>
      <w:r w:rsidRPr="00530F0E">
        <w:rPr>
          <w:rFonts w:ascii="Arial" w:hAnsi="Arial" w:cs="Arial"/>
          <w:lang w:val="es-ES" w:eastAsia="es-ES"/>
        </w:rPr>
        <w:t>:</w:t>
      </w:r>
    </w:p>
    <w:p w14:paraId="6726BAAD" w14:textId="77777777" w:rsidR="00911637" w:rsidRPr="00530F0E" w:rsidRDefault="00911637" w:rsidP="00097005">
      <w:pPr>
        <w:pStyle w:val="Sinespaciado"/>
        <w:ind w:left="502"/>
        <w:jc w:val="both"/>
        <w:rPr>
          <w:rFonts w:ascii="Arial" w:hAnsi="Arial" w:cs="Arial"/>
          <w:lang w:val="es-ES" w:eastAsia="es-ES"/>
        </w:rPr>
      </w:pPr>
    </w:p>
    <w:p w14:paraId="0CD3CF65" w14:textId="73B26BD1" w:rsidR="00911637" w:rsidRPr="00530F0E" w:rsidRDefault="00911637" w:rsidP="00097005">
      <w:pPr>
        <w:pStyle w:val="Sinespaciado"/>
        <w:ind w:left="502"/>
        <w:jc w:val="both"/>
        <w:rPr>
          <w:rFonts w:ascii="Arial" w:hAnsi="Arial" w:cs="Arial"/>
          <w:lang w:val="es-ES" w:eastAsia="es-ES"/>
        </w:rPr>
      </w:pPr>
      <w:r w:rsidRPr="00530F0E">
        <w:rPr>
          <w:rFonts w:ascii="Arial" w:hAnsi="Arial" w:cs="Arial"/>
          <w:lang w:val="es-ES" w:eastAsia="es-ES"/>
        </w:rPr>
        <w:t>“Solicito los CONTRATOS firmados entre ustedes y la empresa. Muchas gracias.” (</w:t>
      </w:r>
      <w:proofErr w:type="gramStart"/>
      <w:r w:rsidRPr="00530F0E">
        <w:rPr>
          <w:rFonts w:ascii="Arial" w:hAnsi="Arial" w:cs="Arial"/>
          <w:lang w:val="es-ES" w:eastAsia="es-ES"/>
        </w:rPr>
        <w:t>sic</w:t>
      </w:r>
      <w:proofErr w:type="gramEnd"/>
      <w:r w:rsidRPr="00530F0E">
        <w:rPr>
          <w:rFonts w:ascii="Arial" w:hAnsi="Arial" w:cs="Arial"/>
          <w:lang w:val="es-ES" w:eastAsia="es-ES"/>
        </w:rPr>
        <w:t>)</w:t>
      </w:r>
    </w:p>
    <w:p w14:paraId="1D97AF25" w14:textId="77777777" w:rsidR="00911637" w:rsidRPr="00530F0E" w:rsidRDefault="00911637" w:rsidP="00097005">
      <w:pPr>
        <w:pStyle w:val="Sinespaciado"/>
        <w:jc w:val="both"/>
        <w:rPr>
          <w:rFonts w:ascii="Arial" w:hAnsi="Arial" w:cs="Arial"/>
          <w:lang w:val="es-ES" w:eastAsia="es-ES"/>
        </w:rPr>
      </w:pPr>
    </w:p>
    <w:p w14:paraId="73BA3873" w14:textId="04D4282E" w:rsidR="00524908" w:rsidRDefault="00524908" w:rsidP="00097005">
      <w:pPr>
        <w:pStyle w:val="Prrafodelista"/>
        <w:numPr>
          <w:ilvl w:val="0"/>
          <w:numId w:val="1"/>
        </w:numPr>
        <w:ind w:left="0"/>
        <w:jc w:val="both"/>
        <w:rPr>
          <w:rFonts w:ascii="Arial" w:hAnsi="Arial" w:cs="Arial"/>
          <w:lang w:val="es-ES" w:eastAsia="es-ES"/>
        </w:rPr>
      </w:pPr>
      <w:r w:rsidRPr="00530F0E">
        <w:rPr>
          <w:rFonts w:ascii="Arial" w:hAnsi="Arial" w:cs="Arial"/>
          <w:lang w:val="es-ES" w:eastAsia="es-ES"/>
        </w:rPr>
        <w:t>Con fecha tres d</w:t>
      </w:r>
      <w:r w:rsidR="00097005" w:rsidRPr="00530F0E">
        <w:rPr>
          <w:rFonts w:ascii="Arial" w:hAnsi="Arial" w:cs="Arial"/>
          <w:lang w:val="es-ES" w:eastAsia="es-ES"/>
        </w:rPr>
        <w:t>e julio del año dos mil diecisiete, la Unidad de Transparencia turnó la respuesta a la solicitud de información adicional a la Coordinación de las Unidades de Negocios, marcando copia de conocimiento a la Coordinación de la Unidad de Servicios Corporativos.</w:t>
      </w:r>
    </w:p>
    <w:p w14:paraId="5EFC91C5" w14:textId="77777777" w:rsidR="00530F0E" w:rsidRPr="00530F0E" w:rsidRDefault="00530F0E" w:rsidP="00530F0E">
      <w:pPr>
        <w:pStyle w:val="Prrafodelista"/>
        <w:ind w:left="0"/>
        <w:jc w:val="both"/>
        <w:rPr>
          <w:rFonts w:ascii="Arial" w:hAnsi="Arial" w:cs="Arial"/>
          <w:lang w:val="es-ES" w:eastAsia="es-ES"/>
        </w:rPr>
      </w:pPr>
    </w:p>
    <w:p w14:paraId="44C631E0" w14:textId="5A161CD0" w:rsidR="00831EE5" w:rsidRPr="00530F0E" w:rsidRDefault="00831EE5" w:rsidP="00097005">
      <w:pPr>
        <w:pStyle w:val="Prrafodelista"/>
        <w:numPr>
          <w:ilvl w:val="0"/>
          <w:numId w:val="1"/>
        </w:numPr>
        <w:ind w:left="0"/>
        <w:jc w:val="both"/>
        <w:rPr>
          <w:rFonts w:ascii="Arial" w:hAnsi="Arial" w:cs="Arial"/>
          <w:lang w:val="es-ES" w:eastAsia="es-ES"/>
        </w:rPr>
      </w:pPr>
      <w:r w:rsidRPr="00530F0E">
        <w:rPr>
          <w:rFonts w:ascii="Arial" w:hAnsi="Arial" w:cs="Arial"/>
          <w:lang w:val="es-ES" w:eastAsia="es-ES"/>
        </w:rPr>
        <w:t>Con fecha seis de julio del año dos mil diecisiete, la Unidad de Transparencia recibió el oficio C4/1595/2017, emitido por el Subdirector de Operaciones y Servicios, a través del cual respondió lo siguiente:</w:t>
      </w:r>
    </w:p>
    <w:p w14:paraId="02A7F597" w14:textId="77777777" w:rsidR="00831EE5" w:rsidRPr="00530F0E" w:rsidRDefault="00831EE5" w:rsidP="00097005">
      <w:pPr>
        <w:pStyle w:val="Prrafodelista"/>
        <w:ind w:left="502"/>
        <w:jc w:val="both"/>
        <w:rPr>
          <w:rFonts w:ascii="Arial" w:hAnsi="Arial" w:cs="Arial"/>
          <w:lang w:val="es-ES" w:eastAsia="es-ES"/>
        </w:rPr>
      </w:pPr>
    </w:p>
    <w:p w14:paraId="0C439112" w14:textId="71119F26" w:rsidR="00831EE5" w:rsidRPr="00530F0E" w:rsidRDefault="00831EE5" w:rsidP="00097005">
      <w:pPr>
        <w:pStyle w:val="Prrafodelista"/>
        <w:ind w:left="502" w:hanging="360"/>
        <w:jc w:val="both"/>
        <w:rPr>
          <w:rFonts w:ascii="Arial" w:hAnsi="Arial" w:cs="Arial"/>
          <w:lang w:val="es-ES" w:eastAsia="es-ES"/>
        </w:rPr>
      </w:pPr>
      <w:r w:rsidRPr="00530F0E">
        <w:rPr>
          <w:rFonts w:ascii="Arial" w:hAnsi="Arial" w:cs="Arial"/>
          <w:lang w:val="es-ES" w:eastAsia="es-ES"/>
        </w:rPr>
        <w:t>“[…]</w:t>
      </w:r>
    </w:p>
    <w:p w14:paraId="4C13724F" w14:textId="77777777" w:rsidR="00831EE5" w:rsidRPr="00530F0E" w:rsidRDefault="00831EE5" w:rsidP="00097005">
      <w:pPr>
        <w:pStyle w:val="Prrafodelista"/>
        <w:ind w:left="502"/>
        <w:jc w:val="both"/>
        <w:rPr>
          <w:rFonts w:ascii="Arial" w:hAnsi="Arial" w:cs="Arial"/>
          <w:lang w:val="es-ES" w:eastAsia="es-ES"/>
        </w:rPr>
      </w:pPr>
    </w:p>
    <w:p w14:paraId="21152422" w14:textId="5D36EA2C" w:rsidR="00831EE5" w:rsidRPr="00530F0E" w:rsidRDefault="00831EE5" w:rsidP="00097005">
      <w:pPr>
        <w:pStyle w:val="Prrafodelista"/>
        <w:ind w:left="502"/>
        <w:jc w:val="both"/>
        <w:rPr>
          <w:rFonts w:ascii="Arial" w:hAnsi="Arial" w:cs="Arial"/>
          <w:lang w:val="es-ES" w:eastAsia="es-ES"/>
        </w:rPr>
      </w:pPr>
      <w:r w:rsidRPr="00530F0E">
        <w:rPr>
          <w:rFonts w:ascii="Arial" w:hAnsi="Arial" w:cs="Arial"/>
          <w:noProof/>
        </w:rPr>
        <w:drawing>
          <wp:inline distT="0" distB="0" distL="0" distR="0" wp14:anchorId="1AB4856E" wp14:editId="40985E7D">
            <wp:extent cx="5611005" cy="1204595"/>
            <wp:effectExtent l="0" t="0" r="889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t="57486"/>
                    <a:stretch/>
                  </pic:blipFill>
                  <pic:spPr bwMode="auto">
                    <a:xfrm>
                      <a:off x="0" y="0"/>
                      <a:ext cx="5612130" cy="1204836"/>
                    </a:xfrm>
                    <a:prstGeom prst="rect">
                      <a:avLst/>
                    </a:prstGeom>
                    <a:noFill/>
                    <a:ln>
                      <a:noFill/>
                    </a:ln>
                    <a:extLst>
                      <a:ext uri="{53640926-AAD7-44D8-BBD7-CCE9431645EC}">
                        <a14:shadowObscured xmlns:a14="http://schemas.microsoft.com/office/drawing/2010/main"/>
                      </a:ext>
                    </a:extLst>
                  </pic:spPr>
                </pic:pic>
              </a:graphicData>
            </a:graphic>
          </wp:inline>
        </w:drawing>
      </w:r>
    </w:p>
    <w:p w14:paraId="13B7AB9F" w14:textId="2824C9F4" w:rsidR="00831EE5" w:rsidRPr="00530F0E" w:rsidRDefault="00831EE5" w:rsidP="00097005">
      <w:pPr>
        <w:pStyle w:val="Prrafodelista"/>
        <w:ind w:left="502"/>
        <w:jc w:val="both"/>
        <w:rPr>
          <w:rFonts w:ascii="Arial" w:hAnsi="Arial" w:cs="Arial"/>
          <w:lang w:val="es-ES" w:eastAsia="es-ES"/>
        </w:rPr>
      </w:pPr>
      <w:r w:rsidRPr="00530F0E">
        <w:rPr>
          <w:rFonts w:ascii="Arial" w:hAnsi="Arial" w:cs="Arial"/>
          <w:lang w:val="es-ES" w:eastAsia="es-ES"/>
        </w:rPr>
        <w:t>[…]“</w:t>
      </w:r>
    </w:p>
    <w:p w14:paraId="2675B7E8" w14:textId="77777777" w:rsidR="00831EE5" w:rsidRPr="00530F0E" w:rsidRDefault="00831EE5" w:rsidP="00097005">
      <w:pPr>
        <w:pStyle w:val="Prrafodelista"/>
        <w:ind w:left="502"/>
        <w:jc w:val="both"/>
        <w:rPr>
          <w:rFonts w:ascii="Arial" w:hAnsi="Arial" w:cs="Arial"/>
          <w:lang w:val="es-ES" w:eastAsia="es-ES"/>
        </w:rPr>
      </w:pPr>
    </w:p>
    <w:p w14:paraId="75E0623D" w14:textId="1D5C48EE" w:rsidR="00831EE5" w:rsidRPr="00530F0E" w:rsidRDefault="00831EE5" w:rsidP="00097005">
      <w:pPr>
        <w:pStyle w:val="Prrafodelista"/>
        <w:numPr>
          <w:ilvl w:val="0"/>
          <w:numId w:val="1"/>
        </w:numPr>
        <w:ind w:left="142"/>
        <w:jc w:val="both"/>
        <w:rPr>
          <w:rFonts w:ascii="Arial" w:hAnsi="Arial" w:cs="Arial"/>
          <w:lang w:val="es-ES" w:eastAsia="es-ES"/>
        </w:rPr>
      </w:pPr>
      <w:r w:rsidRPr="00530F0E">
        <w:rPr>
          <w:rFonts w:ascii="Arial" w:hAnsi="Arial" w:cs="Arial"/>
          <w:lang w:val="es-ES" w:eastAsia="es-ES"/>
        </w:rPr>
        <w:lastRenderedPageBreak/>
        <w:t>Con fecha seis de julio del año dos mil diecisiete, la Unidad de Transparencia recibió el oficio CCG D1/1430/17, emitido por el Subdirector de Administración, a través del cual respondió lo siguiente:</w:t>
      </w:r>
    </w:p>
    <w:p w14:paraId="4E7889D0" w14:textId="77777777" w:rsidR="00831EE5" w:rsidRPr="00530F0E" w:rsidRDefault="00831EE5" w:rsidP="00097005">
      <w:pPr>
        <w:pStyle w:val="Prrafodelista"/>
        <w:ind w:left="502"/>
        <w:jc w:val="both"/>
        <w:rPr>
          <w:rFonts w:ascii="Arial" w:hAnsi="Arial" w:cs="Arial"/>
          <w:lang w:val="es-ES" w:eastAsia="es-ES"/>
        </w:rPr>
      </w:pPr>
    </w:p>
    <w:p w14:paraId="0A4111AA" w14:textId="77777777" w:rsidR="00831EE5" w:rsidRPr="00530F0E" w:rsidRDefault="00831EE5" w:rsidP="00097005">
      <w:pPr>
        <w:pStyle w:val="Prrafodelista"/>
        <w:ind w:left="502"/>
        <w:jc w:val="both"/>
        <w:rPr>
          <w:rFonts w:ascii="Arial" w:hAnsi="Arial" w:cs="Arial"/>
          <w:lang w:val="es-ES" w:eastAsia="es-ES"/>
        </w:rPr>
      </w:pPr>
      <w:r w:rsidRPr="00530F0E">
        <w:rPr>
          <w:rFonts w:ascii="Arial" w:hAnsi="Arial" w:cs="Arial"/>
          <w:lang w:val="es-ES" w:eastAsia="es-ES"/>
        </w:rPr>
        <w:t>“[…]</w:t>
      </w:r>
    </w:p>
    <w:p w14:paraId="569D40B0" w14:textId="3C25D5C7" w:rsidR="00831EE5" w:rsidRPr="00530F0E" w:rsidRDefault="00831EE5" w:rsidP="00097005">
      <w:pPr>
        <w:pStyle w:val="Prrafodelista"/>
        <w:ind w:left="502"/>
        <w:jc w:val="both"/>
        <w:rPr>
          <w:rFonts w:ascii="Arial" w:hAnsi="Arial" w:cs="Arial"/>
          <w:lang w:val="es-ES" w:eastAsia="es-ES"/>
        </w:rPr>
      </w:pPr>
      <w:r w:rsidRPr="00530F0E">
        <w:rPr>
          <w:rFonts w:ascii="Arial" w:hAnsi="Arial" w:cs="Arial"/>
          <w:noProof/>
        </w:rPr>
        <w:drawing>
          <wp:inline distT="0" distB="0" distL="0" distR="0" wp14:anchorId="10C67F02" wp14:editId="6E0AA721">
            <wp:extent cx="5611205" cy="946150"/>
            <wp:effectExtent l="0" t="0" r="889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t="57610"/>
                    <a:stretch/>
                  </pic:blipFill>
                  <pic:spPr bwMode="auto">
                    <a:xfrm>
                      <a:off x="0" y="0"/>
                      <a:ext cx="5612130" cy="946306"/>
                    </a:xfrm>
                    <a:prstGeom prst="rect">
                      <a:avLst/>
                    </a:prstGeom>
                    <a:noFill/>
                    <a:ln>
                      <a:noFill/>
                    </a:ln>
                    <a:extLst>
                      <a:ext uri="{53640926-AAD7-44D8-BBD7-CCE9431645EC}">
                        <a14:shadowObscured xmlns:a14="http://schemas.microsoft.com/office/drawing/2010/main"/>
                      </a:ext>
                    </a:extLst>
                  </pic:spPr>
                </pic:pic>
              </a:graphicData>
            </a:graphic>
          </wp:inline>
        </w:drawing>
      </w:r>
    </w:p>
    <w:p w14:paraId="32DA65BF" w14:textId="77777777" w:rsidR="00831EE5" w:rsidRPr="00530F0E" w:rsidRDefault="00831EE5" w:rsidP="00097005">
      <w:pPr>
        <w:pStyle w:val="Prrafodelista"/>
        <w:ind w:left="502"/>
        <w:jc w:val="both"/>
        <w:rPr>
          <w:rFonts w:ascii="Arial" w:hAnsi="Arial" w:cs="Arial"/>
          <w:lang w:val="es-ES" w:eastAsia="es-ES"/>
        </w:rPr>
      </w:pPr>
      <w:r w:rsidRPr="00530F0E">
        <w:rPr>
          <w:rFonts w:ascii="Arial" w:hAnsi="Arial" w:cs="Arial"/>
          <w:lang w:val="es-ES" w:eastAsia="es-ES"/>
        </w:rPr>
        <w:t>[…]“</w:t>
      </w:r>
    </w:p>
    <w:p w14:paraId="1BC743D9" w14:textId="485EF3DF" w:rsidR="00911637" w:rsidRPr="00530F0E" w:rsidRDefault="00831EE5" w:rsidP="00097005">
      <w:pPr>
        <w:pStyle w:val="Sinespaciado"/>
        <w:numPr>
          <w:ilvl w:val="0"/>
          <w:numId w:val="1"/>
        </w:numPr>
        <w:jc w:val="both"/>
        <w:rPr>
          <w:rFonts w:ascii="Arial" w:hAnsi="Arial" w:cs="Arial"/>
          <w:lang w:val="es-ES" w:eastAsia="es-ES"/>
        </w:rPr>
      </w:pPr>
      <w:r w:rsidRPr="00530F0E">
        <w:rPr>
          <w:rFonts w:ascii="Arial" w:hAnsi="Arial" w:cs="Arial"/>
          <w:lang w:val="es-ES" w:eastAsia="es-ES"/>
        </w:rPr>
        <w:t xml:space="preserve">Con fecha </w:t>
      </w:r>
      <w:r w:rsidR="00097005" w:rsidRPr="00530F0E">
        <w:rPr>
          <w:rFonts w:ascii="Arial" w:hAnsi="Arial" w:cs="Arial"/>
          <w:lang w:val="es-ES" w:eastAsia="es-ES"/>
        </w:rPr>
        <w:t>trece</w:t>
      </w:r>
      <w:r w:rsidRPr="00530F0E">
        <w:rPr>
          <w:rFonts w:ascii="Arial" w:hAnsi="Arial" w:cs="Arial"/>
          <w:lang w:val="es-ES" w:eastAsia="es-ES"/>
        </w:rPr>
        <w:t xml:space="preserve"> de julio del año dos mil diecisiete, la Unidad de Transparencia recibió el oficio </w:t>
      </w:r>
      <w:r w:rsidR="00097005" w:rsidRPr="00530F0E">
        <w:rPr>
          <w:rFonts w:ascii="Arial" w:hAnsi="Arial" w:cs="Arial"/>
          <w:lang w:val="es-ES" w:eastAsia="es-ES"/>
        </w:rPr>
        <w:t xml:space="preserve">número </w:t>
      </w:r>
      <w:proofErr w:type="spellStart"/>
      <w:r w:rsidRPr="00530F0E">
        <w:rPr>
          <w:rFonts w:ascii="Arial" w:hAnsi="Arial" w:cs="Arial"/>
          <w:lang w:val="es-ES" w:eastAsia="es-ES"/>
        </w:rPr>
        <w:t>CCG</w:t>
      </w:r>
      <w:proofErr w:type="spellEnd"/>
      <w:r w:rsidRPr="00530F0E">
        <w:rPr>
          <w:rFonts w:ascii="Arial" w:hAnsi="Arial" w:cs="Arial"/>
          <w:lang w:val="es-ES" w:eastAsia="es-ES"/>
        </w:rPr>
        <w:t xml:space="preserve"> </w:t>
      </w:r>
      <w:proofErr w:type="spellStart"/>
      <w:r w:rsidRPr="00530F0E">
        <w:rPr>
          <w:rFonts w:ascii="Arial" w:hAnsi="Arial" w:cs="Arial"/>
          <w:lang w:val="es-ES" w:eastAsia="es-ES"/>
        </w:rPr>
        <w:t>D1</w:t>
      </w:r>
      <w:proofErr w:type="spellEnd"/>
      <w:r w:rsidR="00097005" w:rsidRPr="00530F0E">
        <w:rPr>
          <w:rFonts w:ascii="Arial" w:hAnsi="Arial" w:cs="Arial"/>
          <w:lang w:val="es-ES" w:eastAsia="es-ES"/>
        </w:rPr>
        <w:t>.-</w:t>
      </w:r>
      <w:r w:rsidRPr="00530F0E">
        <w:rPr>
          <w:rFonts w:ascii="Arial" w:hAnsi="Arial" w:cs="Arial"/>
          <w:lang w:val="es-ES" w:eastAsia="es-ES"/>
        </w:rPr>
        <w:t>1469/17, emitido por el Subdirector de Administración, a través del cual respondió lo siguiente:</w:t>
      </w:r>
    </w:p>
    <w:p w14:paraId="19FF34A2" w14:textId="77777777" w:rsidR="00831EE5" w:rsidRPr="00530F0E" w:rsidRDefault="00831EE5" w:rsidP="00097005">
      <w:pPr>
        <w:pStyle w:val="Sinespaciado"/>
        <w:ind w:left="502"/>
        <w:jc w:val="both"/>
        <w:rPr>
          <w:rFonts w:ascii="Arial" w:hAnsi="Arial" w:cs="Arial"/>
          <w:lang w:val="es-ES" w:eastAsia="es-ES"/>
        </w:rPr>
      </w:pPr>
    </w:p>
    <w:p w14:paraId="526568C4" w14:textId="5E493D1D" w:rsidR="00831EE5" w:rsidRPr="00530F0E" w:rsidRDefault="00831EE5" w:rsidP="00097005">
      <w:pPr>
        <w:pStyle w:val="Sinespaciado"/>
        <w:ind w:left="502"/>
        <w:jc w:val="both"/>
        <w:rPr>
          <w:rFonts w:ascii="Arial" w:hAnsi="Arial" w:cs="Arial"/>
          <w:lang w:val="es-ES" w:eastAsia="es-ES"/>
        </w:rPr>
      </w:pPr>
      <w:r w:rsidRPr="00530F0E">
        <w:rPr>
          <w:rFonts w:ascii="Arial" w:hAnsi="Arial" w:cs="Arial"/>
          <w:lang w:val="es-ES" w:eastAsia="es-ES"/>
        </w:rPr>
        <w:t>“[…]</w:t>
      </w:r>
    </w:p>
    <w:p w14:paraId="1266CFA2" w14:textId="77777777" w:rsidR="00831EE5" w:rsidRPr="00530F0E" w:rsidRDefault="00831EE5" w:rsidP="00097005">
      <w:pPr>
        <w:pStyle w:val="Sinespaciado"/>
        <w:ind w:left="502"/>
        <w:jc w:val="both"/>
        <w:rPr>
          <w:rFonts w:ascii="Arial" w:hAnsi="Arial" w:cs="Arial"/>
          <w:lang w:val="es-ES" w:eastAsia="es-ES"/>
        </w:rPr>
      </w:pPr>
    </w:p>
    <w:p w14:paraId="0D382B88" w14:textId="2D2A890D" w:rsidR="00831EE5" w:rsidRPr="00530F0E" w:rsidRDefault="00831EE5" w:rsidP="00097005">
      <w:pPr>
        <w:pStyle w:val="Sinespaciado"/>
        <w:ind w:left="502"/>
        <w:jc w:val="both"/>
        <w:rPr>
          <w:rFonts w:ascii="Arial" w:hAnsi="Arial" w:cs="Arial"/>
          <w:lang w:val="es-ES" w:eastAsia="es-ES"/>
        </w:rPr>
      </w:pPr>
      <w:r w:rsidRPr="00530F0E">
        <w:rPr>
          <w:rFonts w:ascii="Arial" w:hAnsi="Arial" w:cs="Arial"/>
          <w:noProof/>
        </w:rPr>
        <w:drawing>
          <wp:inline distT="0" distB="0" distL="0" distR="0" wp14:anchorId="1AD9EB6C" wp14:editId="7316E19F">
            <wp:extent cx="5609214" cy="116776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a:extLst>
                        <a:ext uri="{28A0092B-C50C-407E-A947-70E740481C1C}">
                          <a14:useLocalDpi xmlns:a14="http://schemas.microsoft.com/office/drawing/2010/main" val="0"/>
                        </a:ext>
                      </a:extLst>
                    </a:blip>
                    <a:srcRect/>
                    <a:stretch/>
                  </pic:blipFill>
                  <pic:spPr bwMode="auto">
                    <a:xfrm>
                      <a:off x="0" y="0"/>
                      <a:ext cx="5612130" cy="1168372"/>
                    </a:xfrm>
                    <a:prstGeom prst="rect">
                      <a:avLst/>
                    </a:prstGeom>
                    <a:noFill/>
                    <a:ln>
                      <a:noFill/>
                    </a:ln>
                    <a:extLst>
                      <a:ext uri="{53640926-AAD7-44D8-BBD7-CCE9431645EC}">
                        <a14:shadowObscured xmlns:a14="http://schemas.microsoft.com/office/drawing/2010/main"/>
                      </a:ext>
                    </a:extLst>
                  </pic:spPr>
                </pic:pic>
              </a:graphicData>
            </a:graphic>
          </wp:inline>
        </w:drawing>
      </w:r>
    </w:p>
    <w:p w14:paraId="31D6596A" w14:textId="4FDA7504" w:rsidR="00860C6C" w:rsidRPr="00530F0E" w:rsidRDefault="00860C6C" w:rsidP="00097005">
      <w:pPr>
        <w:pStyle w:val="Prrafodelista"/>
        <w:ind w:left="502"/>
        <w:jc w:val="both"/>
        <w:rPr>
          <w:rFonts w:ascii="Arial" w:hAnsi="Arial" w:cs="Arial"/>
          <w:lang w:val="es-ES" w:eastAsia="es-ES"/>
        </w:rPr>
      </w:pPr>
      <w:r w:rsidRPr="00530F0E">
        <w:rPr>
          <w:rFonts w:ascii="Arial" w:hAnsi="Arial" w:cs="Arial"/>
          <w:lang w:val="es-ES" w:eastAsia="es-ES"/>
        </w:rPr>
        <w:t>[…]“</w:t>
      </w:r>
    </w:p>
    <w:p w14:paraId="6305E759" w14:textId="7B82084C" w:rsidR="00CB1C99" w:rsidRPr="00530F0E" w:rsidRDefault="00CB1C99" w:rsidP="00097005">
      <w:pPr>
        <w:pStyle w:val="Sinespaciado"/>
        <w:numPr>
          <w:ilvl w:val="0"/>
          <w:numId w:val="1"/>
        </w:numPr>
        <w:jc w:val="both"/>
        <w:rPr>
          <w:rFonts w:ascii="Arial" w:hAnsi="Arial" w:cs="Arial"/>
          <w:lang w:val="es-ES" w:eastAsia="es-ES"/>
        </w:rPr>
      </w:pPr>
      <w:r w:rsidRPr="00530F0E">
        <w:rPr>
          <w:rFonts w:ascii="Arial" w:hAnsi="Arial" w:cs="Arial"/>
          <w:lang w:val="es-ES" w:eastAsia="es-ES"/>
        </w:rPr>
        <w:t xml:space="preserve">Con fecha tres de julio del año dos mil diecisiete, la Unidad de Transparencia, recibió el oficio número </w:t>
      </w:r>
      <w:proofErr w:type="spellStart"/>
      <w:r w:rsidRPr="00530F0E">
        <w:rPr>
          <w:rFonts w:ascii="Arial" w:hAnsi="Arial" w:cs="Arial"/>
          <w:lang w:val="es-ES" w:eastAsia="es-ES"/>
        </w:rPr>
        <w:t>C1</w:t>
      </w:r>
      <w:proofErr w:type="spellEnd"/>
      <w:r w:rsidRPr="00530F0E">
        <w:rPr>
          <w:rFonts w:ascii="Arial" w:hAnsi="Arial" w:cs="Arial"/>
          <w:lang w:val="es-ES" w:eastAsia="es-ES"/>
        </w:rPr>
        <w:t>/345/17, emitido por el Director Técnico y de Consultoría, en el cual respondió lo siguiente:</w:t>
      </w:r>
    </w:p>
    <w:p w14:paraId="2B41AA53" w14:textId="57E655BC" w:rsidR="00CB1C99" w:rsidRPr="00530F0E" w:rsidRDefault="00CB1C99" w:rsidP="00CB1C99">
      <w:pPr>
        <w:pStyle w:val="Sinespaciado"/>
        <w:ind w:left="502"/>
        <w:jc w:val="both"/>
        <w:rPr>
          <w:rFonts w:ascii="Arial" w:hAnsi="Arial" w:cs="Arial"/>
          <w:lang w:val="es-ES" w:eastAsia="es-ES"/>
        </w:rPr>
      </w:pPr>
      <w:r w:rsidRPr="00530F0E">
        <w:rPr>
          <w:rFonts w:ascii="Arial" w:hAnsi="Arial" w:cs="Arial"/>
          <w:lang w:val="es-ES" w:eastAsia="es-ES"/>
        </w:rPr>
        <w:t>“[…]</w:t>
      </w:r>
    </w:p>
    <w:p w14:paraId="70E976A0" w14:textId="77777777" w:rsidR="00CB1C99" w:rsidRPr="00530F0E" w:rsidRDefault="00CB1C99" w:rsidP="00CB1C99">
      <w:pPr>
        <w:pStyle w:val="Sinespaciado"/>
        <w:ind w:left="502"/>
        <w:jc w:val="both"/>
        <w:rPr>
          <w:rFonts w:ascii="Arial" w:hAnsi="Arial" w:cs="Arial"/>
          <w:lang w:val="es-ES" w:eastAsia="es-ES"/>
        </w:rPr>
      </w:pPr>
      <w:r w:rsidRPr="00530F0E">
        <w:rPr>
          <w:rFonts w:ascii="Arial" w:hAnsi="Arial" w:cs="Arial"/>
          <w:noProof/>
        </w:rPr>
        <w:drawing>
          <wp:inline distT="0" distB="0" distL="0" distR="0" wp14:anchorId="152E130A" wp14:editId="462D90B1">
            <wp:extent cx="5059680" cy="2257425"/>
            <wp:effectExtent l="0" t="0" r="762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32805"/>
                    <a:stretch/>
                  </pic:blipFill>
                  <pic:spPr bwMode="auto">
                    <a:xfrm>
                      <a:off x="0" y="0"/>
                      <a:ext cx="5063835" cy="2259279"/>
                    </a:xfrm>
                    <a:prstGeom prst="rect">
                      <a:avLst/>
                    </a:prstGeom>
                    <a:noFill/>
                    <a:ln>
                      <a:noFill/>
                    </a:ln>
                    <a:extLst>
                      <a:ext uri="{53640926-AAD7-44D8-BBD7-CCE9431645EC}">
                        <a14:shadowObscured xmlns:a14="http://schemas.microsoft.com/office/drawing/2010/main"/>
                      </a:ext>
                    </a:extLst>
                  </pic:spPr>
                </pic:pic>
              </a:graphicData>
            </a:graphic>
          </wp:inline>
        </w:drawing>
      </w:r>
    </w:p>
    <w:p w14:paraId="7EDCA531" w14:textId="77777777" w:rsidR="00CB1C99" w:rsidRPr="00530F0E" w:rsidRDefault="00CB1C99" w:rsidP="00CB1C99">
      <w:pPr>
        <w:pStyle w:val="Sinespaciado"/>
        <w:ind w:left="502"/>
        <w:jc w:val="both"/>
        <w:rPr>
          <w:rFonts w:ascii="Arial" w:hAnsi="Arial" w:cs="Arial"/>
          <w:lang w:val="es-ES" w:eastAsia="es-ES"/>
        </w:rPr>
      </w:pPr>
    </w:p>
    <w:p w14:paraId="125E9F63" w14:textId="0994FBBF" w:rsidR="00CB1C99" w:rsidRPr="00530F0E" w:rsidRDefault="00CB1C99" w:rsidP="00457FD9">
      <w:pPr>
        <w:pStyle w:val="Sinespaciado"/>
        <w:ind w:left="502"/>
        <w:jc w:val="center"/>
        <w:rPr>
          <w:rFonts w:ascii="Arial" w:hAnsi="Arial" w:cs="Arial"/>
          <w:lang w:val="es-ES" w:eastAsia="es-ES"/>
        </w:rPr>
      </w:pPr>
      <w:r w:rsidRPr="00530F0E">
        <w:rPr>
          <w:rFonts w:ascii="Arial" w:hAnsi="Arial" w:cs="Arial"/>
          <w:noProof/>
        </w:rPr>
        <w:drawing>
          <wp:inline distT="0" distB="0" distL="0" distR="0" wp14:anchorId="15DFD48A" wp14:editId="730107CB">
            <wp:extent cx="4714875" cy="1295400"/>
            <wp:effectExtent l="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14875" cy="1295400"/>
                    </a:xfrm>
                    <a:prstGeom prst="rect">
                      <a:avLst/>
                    </a:prstGeom>
                    <a:noFill/>
                    <a:ln>
                      <a:noFill/>
                    </a:ln>
                  </pic:spPr>
                </pic:pic>
              </a:graphicData>
            </a:graphic>
          </wp:inline>
        </w:drawing>
      </w:r>
    </w:p>
    <w:p w14:paraId="0AF88115" w14:textId="4778C2F9" w:rsidR="00CB1C99" w:rsidRPr="00530F0E" w:rsidRDefault="00CB1C99" w:rsidP="00CB1C99">
      <w:pPr>
        <w:pStyle w:val="Sinespaciado"/>
        <w:ind w:left="502"/>
        <w:jc w:val="both"/>
        <w:rPr>
          <w:rFonts w:ascii="Arial" w:hAnsi="Arial" w:cs="Arial"/>
          <w:lang w:val="es-ES" w:eastAsia="es-ES"/>
        </w:rPr>
      </w:pPr>
      <w:r w:rsidRPr="00530F0E">
        <w:rPr>
          <w:rFonts w:ascii="Arial" w:hAnsi="Arial" w:cs="Arial"/>
          <w:lang w:val="es-ES" w:eastAsia="es-ES"/>
        </w:rPr>
        <w:t>[…]”</w:t>
      </w:r>
    </w:p>
    <w:p w14:paraId="230B171A" w14:textId="77777777" w:rsidR="00CB1C99" w:rsidRPr="00530F0E" w:rsidRDefault="00CB1C99" w:rsidP="00CB1C99">
      <w:pPr>
        <w:pStyle w:val="Sinespaciado"/>
        <w:jc w:val="both"/>
        <w:rPr>
          <w:rFonts w:ascii="Arial" w:hAnsi="Arial" w:cs="Arial"/>
          <w:lang w:val="es-ES" w:eastAsia="es-ES"/>
        </w:rPr>
      </w:pPr>
    </w:p>
    <w:p w14:paraId="4685533B" w14:textId="77777777" w:rsidR="00CB1C99" w:rsidRPr="00530F0E" w:rsidRDefault="00CB1C99" w:rsidP="00CB1C99">
      <w:pPr>
        <w:pStyle w:val="Sinespaciado"/>
        <w:jc w:val="both"/>
        <w:rPr>
          <w:rFonts w:ascii="Arial" w:hAnsi="Arial" w:cs="Arial"/>
          <w:lang w:val="es-ES" w:eastAsia="es-ES"/>
        </w:rPr>
      </w:pPr>
    </w:p>
    <w:p w14:paraId="720EE682" w14:textId="163BFB46" w:rsidR="007D4AAF" w:rsidRPr="00530F0E" w:rsidRDefault="00CB1C99" w:rsidP="00A210A7">
      <w:pPr>
        <w:pStyle w:val="Sinespaciado"/>
        <w:numPr>
          <w:ilvl w:val="0"/>
          <w:numId w:val="1"/>
        </w:numPr>
        <w:jc w:val="both"/>
        <w:rPr>
          <w:rFonts w:ascii="Arial" w:hAnsi="Arial" w:cs="Arial"/>
          <w:lang w:val="es-ES" w:eastAsia="es-ES"/>
        </w:rPr>
      </w:pPr>
      <w:r w:rsidRPr="00530F0E">
        <w:rPr>
          <w:rFonts w:ascii="Arial" w:hAnsi="Arial" w:cs="Arial"/>
          <w:lang w:val="es-ES" w:eastAsia="es-ES"/>
        </w:rPr>
        <w:t xml:space="preserve">Con fecha trece de julio del año dos mil diecisiete, la Unidad de Transparencia, recibió los oficios número </w:t>
      </w:r>
      <w:proofErr w:type="spellStart"/>
      <w:r w:rsidRPr="00530F0E">
        <w:rPr>
          <w:rFonts w:ascii="Arial" w:hAnsi="Arial" w:cs="Arial"/>
          <w:lang w:val="es-ES" w:eastAsia="es-ES"/>
        </w:rPr>
        <w:t>C31</w:t>
      </w:r>
      <w:proofErr w:type="spellEnd"/>
      <w:r w:rsidRPr="00530F0E">
        <w:rPr>
          <w:rFonts w:ascii="Arial" w:hAnsi="Arial" w:cs="Arial"/>
          <w:lang w:val="es-ES" w:eastAsia="es-ES"/>
        </w:rPr>
        <w:t xml:space="preserve">/1621/17 y </w:t>
      </w:r>
      <w:proofErr w:type="spellStart"/>
      <w:r w:rsidR="00402CC7" w:rsidRPr="00530F0E">
        <w:rPr>
          <w:rFonts w:ascii="Arial" w:hAnsi="Arial" w:cs="Arial"/>
          <w:lang w:val="es-ES" w:eastAsia="es-ES"/>
        </w:rPr>
        <w:t>C31</w:t>
      </w:r>
      <w:proofErr w:type="spellEnd"/>
      <w:r w:rsidR="00402CC7" w:rsidRPr="00530F0E">
        <w:rPr>
          <w:rFonts w:ascii="Arial" w:hAnsi="Arial" w:cs="Arial"/>
          <w:lang w:val="es-ES" w:eastAsia="es-ES"/>
        </w:rPr>
        <w:t>/1625/17, emitido</w:t>
      </w:r>
      <w:r w:rsidRPr="00530F0E">
        <w:rPr>
          <w:rFonts w:ascii="Arial" w:hAnsi="Arial" w:cs="Arial"/>
          <w:lang w:val="es-ES" w:eastAsia="es-ES"/>
        </w:rPr>
        <w:t>s</w:t>
      </w:r>
      <w:r w:rsidR="00402CC7" w:rsidRPr="00530F0E">
        <w:rPr>
          <w:rFonts w:ascii="Arial" w:hAnsi="Arial" w:cs="Arial"/>
          <w:lang w:val="es-ES" w:eastAsia="es-ES"/>
        </w:rPr>
        <w:t xml:space="preserve"> por la Gerente de Gestión Operativa, a través de</w:t>
      </w:r>
      <w:r w:rsidRPr="00530F0E">
        <w:rPr>
          <w:rFonts w:ascii="Arial" w:hAnsi="Arial" w:cs="Arial"/>
          <w:lang w:val="es-ES" w:eastAsia="es-ES"/>
        </w:rPr>
        <w:t xml:space="preserve"> </w:t>
      </w:r>
      <w:r w:rsidR="00402CC7" w:rsidRPr="00530F0E">
        <w:rPr>
          <w:rFonts w:ascii="Arial" w:hAnsi="Arial" w:cs="Arial"/>
          <w:lang w:val="es-ES" w:eastAsia="es-ES"/>
        </w:rPr>
        <w:t>l</w:t>
      </w:r>
      <w:r w:rsidRPr="00530F0E">
        <w:rPr>
          <w:rFonts w:ascii="Arial" w:hAnsi="Arial" w:cs="Arial"/>
          <w:lang w:val="es-ES" w:eastAsia="es-ES"/>
        </w:rPr>
        <w:t>os</w:t>
      </w:r>
      <w:r w:rsidR="00402CC7" w:rsidRPr="00530F0E">
        <w:rPr>
          <w:rFonts w:ascii="Arial" w:hAnsi="Arial" w:cs="Arial"/>
          <w:lang w:val="es-ES" w:eastAsia="es-ES"/>
        </w:rPr>
        <w:t xml:space="preserve"> cual</w:t>
      </w:r>
      <w:r w:rsidRPr="00530F0E">
        <w:rPr>
          <w:rFonts w:ascii="Arial" w:hAnsi="Arial" w:cs="Arial"/>
          <w:lang w:val="es-ES" w:eastAsia="es-ES"/>
        </w:rPr>
        <w:t>es</w:t>
      </w:r>
      <w:r w:rsidR="00402CC7" w:rsidRPr="00530F0E">
        <w:rPr>
          <w:rFonts w:ascii="Arial" w:hAnsi="Arial" w:cs="Arial"/>
          <w:lang w:val="es-ES" w:eastAsia="es-ES"/>
        </w:rPr>
        <w:t xml:space="preserve"> respondió lo siguiente:</w:t>
      </w:r>
    </w:p>
    <w:p w14:paraId="16236C7F" w14:textId="77777777" w:rsidR="00CB1C99" w:rsidRPr="00530F0E" w:rsidRDefault="00CB1C99" w:rsidP="00CB1C99">
      <w:pPr>
        <w:pStyle w:val="Sinespaciado"/>
        <w:ind w:left="502"/>
        <w:jc w:val="both"/>
        <w:rPr>
          <w:rFonts w:ascii="Arial" w:hAnsi="Arial" w:cs="Arial"/>
          <w:lang w:val="es-ES" w:eastAsia="es-ES"/>
        </w:rPr>
      </w:pPr>
    </w:p>
    <w:p w14:paraId="68060339" w14:textId="33BFAA4A" w:rsidR="00CB1C99" w:rsidRPr="00530F0E" w:rsidRDefault="00CB1C99" w:rsidP="00CB1C99">
      <w:pPr>
        <w:pStyle w:val="Sinespaciado"/>
        <w:ind w:left="502"/>
        <w:jc w:val="both"/>
        <w:rPr>
          <w:rFonts w:ascii="Arial" w:hAnsi="Arial" w:cs="Arial"/>
          <w:lang w:val="es-ES" w:eastAsia="es-ES"/>
        </w:rPr>
      </w:pPr>
      <w:r w:rsidRPr="00530F0E">
        <w:rPr>
          <w:rFonts w:ascii="Arial" w:hAnsi="Arial" w:cs="Arial"/>
          <w:lang w:val="es-ES" w:eastAsia="es-ES"/>
        </w:rPr>
        <w:t>“[…]</w:t>
      </w:r>
    </w:p>
    <w:p w14:paraId="116A3D55" w14:textId="2150A5DC" w:rsidR="00CB1C99" w:rsidRPr="00530F0E" w:rsidRDefault="00CB1C99" w:rsidP="00CB1C99">
      <w:pPr>
        <w:pStyle w:val="Sinespaciado"/>
        <w:ind w:left="502"/>
        <w:jc w:val="both"/>
        <w:rPr>
          <w:rFonts w:ascii="Arial" w:hAnsi="Arial" w:cs="Arial"/>
          <w:lang w:val="es-ES" w:eastAsia="es-ES"/>
        </w:rPr>
      </w:pPr>
      <w:r w:rsidRPr="00530F0E">
        <w:rPr>
          <w:rFonts w:ascii="Arial" w:hAnsi="Arial" w:cs="Arial"/>
          <w:noProof/>
        </w:rPr>
        <w:drawing>
          <wp:inline distT="0" distB="0" distL="0" distR="0" wp14:anchorId="31524089" wp14:editId="1169539A">
            <wp:extent cx="4713605" cy="505299"/>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78953"/>
                    <a:stretch/>
                  </pic:blipFill>
                  <pic:spPr bwMode="auto">
                    <a:xfrm>
                      <a:off x="0" y="0"/>
                      <a:ext cx="4722846" cy="506290"/>
                    </a:xfrm>
                    <a:prstGeom prst="rect">
                      <a:avLst/>
                    </a:prstGeom>
                    <a:noFill/>
                    <a:ln>
                      <a:noFill/>
                    </a:ln>
                    <a:extLst>
                      <a:ext uri="{53640926-AAD7-44D8-BBD7-CCE9431645EC}">
                        <a14:shadowObscured xmlns:a14="http://schemas.microsoft.com/office/drawing/2010/main"/>
                      </a:ext>
                    </a:extLst>
                  </pic:spPr>
                </pic:pic>
              </a:graphicData>
            </a:graphic>
          </wp:inline>
        </w:drawing>
      </w:r>
    </w:p>
    <w:p w14:paraId="5C0B7FCD" w14:textId="77777777" w:rsidR="00CB1C99" w:rsidRPr="00530F0E" w:rsidRDefault="00CB1C99" w:rsidP="00CB1C99">
      <w:pPr>
        <w:pStyle w:val="Sinespaciado"/>
        <w:ind w:left="502"/>
        <w:jc w:val="both"/>
        <w:rPr>
          <w:rFonts w:ascii="Arial" w:hAnsi="Arial" w:cs="Arial"/>
          <w:lang w:val="es-ES" w:eastAsia="es-ES"/>
        </w:rPr>
      </w:pPr>
    </w:p>
    <w:p w14:paraId="2818D762" w14:textId="77777777" w:rsidR="00CB1C99" w:rsidRPr="00530F0E" w:rsidRDefault="00CB1C99" w:rsidP="00CB1C99">
      <w:pPr>
        <w:pStyle w:val="Sinespaciado"/>
        <w:ind w:left="502"/>
        <w:jc w:val="both"/>
        <w:rPr>
          <w:rFonts w:ascii="Arial" w:hAnsi="Arial" w:cs="Arial"/>
          <w:lang w:val="es-ES" w:eastAsia="es-ES"/>
        </w:rPr>
      </w:pPr>
      <w:r w:rsidRPr="00530F0E">
        <w:rPr>
          <w:rFonts w:ascii="Arial" w:hAnsi="Arial" w:cs="Arial"/>
          <w:lang w:val="es-ES" w:eastAsia="es-ES"/>
        </w:rPr>
        <w:t>“[…]</w:t>
      </w:r>
    </w:p>
    <w:p w14:paraId="0C44024C" w14:textId="77777777" w:rsidR="00CB1C99" w:rsidRPr="00530F0E" w:rsidRDefault="00CB1C99" w:rsidP="00CB1C99">
      <w:pPr>
        <w:pStyle w:val="Sinespaciado"/>
        <w:ind w:left="502"/>
        <w:jc w:val="both"/>
        <w:rPr>
          <w:rFonts w:ascii="Arial" w:hAnsi="Arial" w:cs="Arial"/>
          <w:lang w:val="es-ES" w:eastAsia="es-ES"/>
        </w:rPr>
      </w:pPr>
    </w:p>
    <w:p w14:paraId="28D288EA" w14:textId="0D1A83C7" w:rsidR="00410C0C" w:rsidRPr="00530F0E" w:rsidRDefault="00402CC7" w:rsidP="00530F0E">
      <w:pPr>
        <w:pStyle w:val="Sinespaciado"/>
        <w:tabs>
          <w:tab w:val="left" w:pos="851"/>
        </w:tabs>
        <w:autoSpaceDE w:val="0"/>
        <w:autoSpaceDN w:val="0"/>
        <w:adjustRightInd w:val="0"/>
        <w:jc w:val="center"/>
        <w:rPr>
          <w:rFonts w:ascii="Arial" w:hAnsi="Arial" w:cs="Arial"/>
          <w:b/>
          <w:lang w:val="es-ES" w:eastAsia="es-ES"/>
        </w:rPr>
      </w:pPr>
      <w:r w:rsidRPr="00530F0E">
        <w:rPr>
          <w:rFonts w:ascii="Arial" w:hAnsi="Arial" w:cs="Arial"/>
          <w:b/>
          <w:noProof/>
        </w:rPr>
        <w:drawing>
          <wp:inline distT="0" distB="0" distL="0" distR="0" wp14:anchorId="5DCA738D" wp14:editId="05CC7B0D">
            <wp:extent cx="4762500" cy="1991995"/>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6704" cy="1993753"/>
                    </a:xfrm>
                    <a:prstGeom prst="rect">
                      <a:avLst/>
                    </a:prstGeom>
                    <a:noFill/>
                    <a:ln>
                      <a:noFill/>
                    </a:ln>
                  </pic:spPr>
                </pic:pic>
              </a:graphicData>
            </a:graphic>
          </wp:inline>
        </w:drawing>
      </w:r>
    </w:p>
    <w:p w14:paraId="6E25DA62" w14:textId="77777777" w:rsidR="00410C0C" w:rsidRPr="00530F0E" w:rsidRDefault="00410C0C" w:rsidP="00097005">
      <w:pPr>
        <w:pStyle w:val="Sinespaciado"/>
        <w:tabs>
          <w:tab w:val="left" w:pos="851"/>
        </w:tabs>
        <w:autoSpaceDE w:val="0"/>
        <w:autoSpaceDN w:val="0"/>
        <w:adjustRightInd w:val="0"/>
        <w:jc w:val="both"/>
        <w:rPr>
          <w:rFonts w:ascii="Arial" w:hAnsi="Arial" w:cs="Arial"/>
          <w:b/>
          <w:lang w:val="es-ES" w:eastAsia="es-ES"/>
        </w:rPr>
      </w:pPr>
    </w:p>
    <w:p w14:paraId="38165A1D" w14:textId="6F9105C9" w:rsidR="00402CC7" w:rsidRPr="00530F0E" w:rsidRDefault="00402CC7" w:rsidP="00097005">
      <w:pPr>
        <w:jc w:val="both"/>
        <w:rPr>
          <w:rFonts w:ascii="Arial" w:hAnsi="Arial" w:cs="Arial"/>
          <w:sz w:val="22"/>
          <w:szCs w:val="22"/>
          <w:lang w:val="es-ES"/>
        </w:rPr>
      </w:pPr>
      <w:r w:rsidRPr="00530F0E">
        <w:rPr>
          <w:rFonts w:ascii="Arial" w:hAnsi="Arial" w:cs="Arial"/>
          <w:sz w:val="22"/>
          <w:szCs w:val="22"/>
          <w:lang w:val="es-ES"/>
        </w:rPr>
        <w:t xml:space="preserve"> […]“</w:t>
      </w:r>
    </w:p>
    <w:p w14:paraId="1DFCCE22" w14:textId="7EAA6584" w:rsidR="00F20D89" w:rsidRPr="00530F0E" w:rsidRDefault="00F20D89" w:rsidP="00530F0E">
      <w:pPr>
        <w:pStyle w:val="Sinespaciado"/>
        <w:tabs>
          <w:tab w:val="left" w:pos="851"/>
        </w:tabs>
        <w:autoSpaceDE w:val="0"/>
        <w:autoSpaceDN w:val="0"/>
        <w:adjustRightInd w:val="0"/>
        <w:jc w:val="center"/>
        <w:rPr>
          <w:rFonts w:ascii="Arial" w:hAnsi="Arial" w:cs="Arial"/>
          <w:b/>
          <w:lang w:val="es-ES" w:eastAsia="es-ES"/>
        </w:rPr>
      </w:pPr>
      <w:r w:rsidRPr="00530F0E">
        <w:rPr>
          <w:rFonts w:ascii="Arial" w:hAnsi="Arial" w:cs="Arial"/>
          <w:b/>
          <w:lang w:val="es-ES" w:eastAsia="es-ES"/>
        </w:rPr>
        <w:t>CONSIDERANDOS</w:t>
      </w:r>
    </w:p>
    <w:p w14:paraId="3D677E04" w14:textId="77777777" w:rsidR="00E91138" w:rsidRPr="00530F0E" w:rsidRDefault="00E91138" w:rsidP="00097005">
      <w:pPr>
        <w:jc w:val="both"/>
        <w:rPr>
          <w:rFonts w:ascii="Arial" w:hAnsi="Arial" w:cs="Arial"/>
          <w:sz w:val="22"/>
          <w:szCs w:val="22"/>
        </w:rPr>
      </w:pPr>
    </w:p>
    <w:p w14:paraId="72A4EB12" w14:textId="24FC4B2B" w:rsidR="00575011" w:rsidRPr="00530F0E" w:rsidRDefault="00B42FA7" w:rsidP="00097005">
      <w:pPr>
        <w:jc w:val="both"/>
        <w:rPr>
          <w:rFonts w:ascii="Arial" w:hAnsi="Arial" w:cs="Arial"/>
          <w:sz w:val="22"/>
          <w:szCs w:val="22"/>
          <w:lang w:eastAsia="es-MX"/>
        </w:rPr>
      </w:pPr>
      <w:r w:rsidRPr="00530F0E">
        <w:rPr>
          <w:rFonts w:ascii="Arial" w:hAnsi="Arial" w:cs="Arial"/>
          <w:sz w:val="22"/>
          <w:szCs w:val="22"/>
          <w:lang w:eastAsia="es-MX"/>
        </w:rPr>
        <w:t>1</w:t>
      </w:r>
      <w:r w:rsidR="00A9297D">
        <w:rPr>
          <w:rFonts w:ascii="Arial" w:hAnsi="Arial" w:cs="Arial"/>
          <w:sz w:val="22"/>
          <w:szCs w:val="22"/>
          <w:lang w:eastAsia="es-MX"/>
        </w:rPr>
        <w:t>.</w:t>
      </w:r>
      <w:r w:rsidR="00860C6C" w:rsidRPr="00530F0E">
        <w:rPr>
          <w:rFonts w:ascii="Arial" w:hAnsi="Arial" w:cs="Arial"/>
          <w:sz w:val="22"/>
          <w:szCs w:val="22"/>
        </w:rPr>
        <w:t xml:space="preserve"> </w:t>
      </w:r>
      <w:r w:rsidR="00A9297D">
        <w:rPr>
          <w:rFonts w:ascii="Arial" w:hAnsi="Arial" w:cs="Arial"/>
          <w:sz w:val="22"/>
          <w:szCs w:val="22"/>
          <w:lang w:eastAsia="es-MX"/>
        </w:rPr>
        <w:t>Que la Subdirección de Administración y la Gerencia de Gestión Operativa</w:t>
      </w:r>
      <w:r w:rsidR="00860C6C" w:rsidRPr="00530F0E">
        <w:rPr>
          <w:rFonts w:ascii="Arial" w:hAnsi="Arial" w:cs="Arial"/>
          <w:sz w:val="22"/>
          <w:szCs w:val="22"/>
          <w:lang w:eastAsia="es-MX"/>
        </w:rPr>
        <w:t xml:space="preserve">, mediante oficios </w:t>
      </w:r>
      <w:proofErr w:type="spellStart"/>
      <w:r w:rsidR="00860C6C" w:rsidRPr="00530F0E">
        <w:rPr>
          <w:rFonts w:ascii="Arial" w:hAnsi="Arial" w:cs="Arial"/>
          <w:sz w:val="22"/>
          <w:szCs w:val="22"/>
          <w:lang w:eastAsia="es-MX"/>
        </w:rPr>
        <w:t>CCG</w:t>
      </w:r>
      <w:proofErr w:type="spellEnd"/>
      <w:r w:rsidR="00860C6C" w:rsidRPr="00530F0E">
        <w:rPr>
          <w:rFonts w:ascii="Arial" w:hAnsi="Arial" w:cs="Arial"/>
          <w:sz w:val="22"/>
          <w:szCs w:val="22"/>
          <w:lang w:eastAsia="es-MX"/>
        </w:rPr>
        <w:t xml:space="preserve"> D1/1469/17 y </w:t>
      </w:r>
      <w:proofErr w:type="spellStart"/>
      <w:r w:rsidR="00860C6C" w:rsidRPr="00530F0E">
        <w:rPr>
          <w:rFonts w:ascii="Arial" w:hAnsi="Arial" w:cs="Arial"/>
          <w:sz w:val="22"/>
          <w:szCs w:val="22"/>
          <w:lang w:eastAsia="es-MX"/>
        </w:rPr>
        <w:t>C31</w:t>
      </w:r>
      <w:proofErr w:type="spellEnd"/>
      <w:r w:rsidR="00860C6C" w:rsidRPr="00530F0E">
        <w:rPr>
          <w:rFonts w:ascii="Arial" w:hAnsi="Arial" w:cs="Arial"/>
          <w:sz w:val="22"/>
          <w:szCs w:val="22"/>
          <w:lang w:eastAsia="es-MX"/>
        </w:rPr>
        <w:t>/162</w:t>
      </w:r>
      <w:r w:rsidR="000C171B">
        <w:rPr>
          <w:rFonts w:ascii="Arial" w:hAnsi="Arial" w:cs="Arial"/>
          <w:sz w:val="22"/>
          <w:szCs w:val="22"/>
          <w:lang w:eastAsia="es-MX"/>
        </w:rPr>
        <w:t>5</w:t>
      </w:r>
      <w:r w:rsidR="00860C6C" w:rsidRPr="00530F0E">
        <w:rPr>
          <w:rFonts w:ascii="Arial" w:hAnsi="Arial" w:cs="Arial"/>
          <w:sz w:val="22"/>
          <w:szCs w:val="22"/>
          <w:lang w:eastAsia="es-MX"/>
        </w:rPr>
        <w:t xml:space="preserve">/17, manifestaron </w:t>
      </w:r>
      <w:r w:rsidR="000C171B">
        <w:rPr>
          <w:rFonts w:ascii="Arial" w:hAnsi="Arial" w:cs="Arial"/>
          <w:sz w:val="22"/>
          <w:szCs w:val="22"/>
          <w:lang w:eastAsia="es-MX"/>
        </w:rPr>
        <w:t xml:space="preserve">que los contratos con la empresa </w:t>
      </w:r>
      <w:r w:rsidR="000C171B" w:rsidRPr="00530F0E">
        <w:rPr>
          <w:rFonts w:ascii="Arial" w:hAnsi="Arial" w:cs="Arial"/>
          <w:sz w:val="22"/>
          <w:szCs w:val="22"/>
          <w:lang w:eastAsia="es-MX"/>
        </w:rPr>
        <w:t xml:space="preserve">denominada </w:t>
      </w:r>
      <w:proofErr w:type="spellStart"/>
      <w:r w:rsidR="000C171B" w:rsidRPr="00530F0E">
        <w:rPr>
          <w:rFonts w:ascii="Arial" w:hAnsi="Arial" w:cs="Arial"/>
          <w:sz w:val="22"/>
          <w:szCs w:val="22"/>
          <w:lang w:eastAsia="es-MX"/>
        </w:rPr>
        <w:t>SEREL</w:t>
      </w:r>
      <w:proofErr w:type="spellEnd"/>
      <w:r w:rsidR="000C171B" w:rsidRPr="00530F0E">
        <w:rPr>
          <w:rFonts w:ascii="Arial" w:hAnsi="Arial" w:cs="Arial"/>
          <w:sz w:val="22"/>
          <w:szCs w:val="22"/>
          <w:lang w:eastAsia="es-MX"/>
        </w:rPr>
        <w:t xml:space="preserve"> S.A. de C.V. y/o Productos </w:t>
      </w:r>
      <w:proofErr w:type="spellStart"/>
      <w:r w:rsidR="000C171B" w:rsidRPr="00530F0E">
        <w:rPr>
          <w:rFonts w:ascii="Arial" w:hAnsi="Arial" w:cs="Arial"/>
          <w:sz w:val="22"/>
          <w:szCs w:val="22"/>
          <w:lang w:eastAsia="es-MX"/>
        </w:rPr>
        <w:t>Serel</w:t>
      </w:r>
      <w:proofErr w:type="spellEnd"/>
      <w:r w:rsidR="000C171B" w:rsidRPr="00530F0E">
        <w:rPr>
          <w:rFonts w:ascii="Arial" w:hAnsi="Arial" w:cs="Arial"/>
          <w:sz w:val="22"/>
          <w:szCs w:val="22"/>
          <w:lang w:eastAsia="es-MX"/>
        </w:rPr>
        <w:t xml:space="preserve"> S.A. de C.V.</w:t>
      </w:r>
      <w:r w:rsidR="000C171B">
        <w:rPr>
          <w:rFonts w:ascii="Arial" w:hAnsi="Arial" w:cs="Arial"/>
          <w:sz w:val="22"/>
          <w:szCs w:val="22"/>
          <w:lang w:eastAsia="es-MX"/>
        </w:rPr>
        <w:t xml:space="preserve">, que obran en sus archivos, se entregarán en versión pública, eliminando los datos bancarios, con fundamento en el artículo 116 de la Ley General de Transparencia y </w:t>
      </w:r>
      <w:r w:rsidR="00355E8D">
        <w:rPr>
          <w:rFonts w:ascii="Arial" w:hAnsi="Arial" w:cs="Arial"/>
          <w:sz w:val="22"/>
          <w:szCs w:val="22"/>
          <w:lang w:eastAsia="es-MX"/>
        </w:rPr>
        <w:t xml:space="preserve">Acceso a la Información Pública, </w:t>
      </w:r>
      <w:r w:rsidR="00860C6C" w:rsidRPr="00530F0E">
        <w:rPr>
          <w:rFonts w:ascii="Arial" w:hAnsi="Arial" w:cs="Arial"/>
          <w:sz w:val="22"/>
          <w:szCs w:val="22"/>
          <w:lang w:eastAsia="es-MX"/>
        </w:rPr>
        <w:t>113 fracción III de la Ley Federal de Transparencia y Acceso a la Información Pública y Cuadragésimo de los Lineamientos Generales en materia de clasificación</w:t>
      </w:r>
      <w:r w:rsidR="00402CC7" w:rsidRPr="00530F0E">
        <w:rPr>
          <w:rFonts w:ascii="Arial" w:hAnsi="Arial" w:cs="Arial"/>
          <w:sz w:val="22"/>
          <w:szCs w:val="22"/>
          <w:lang w:eastAsia="es-MX"/>
        </w:rPr>
        <w:t xml:space="preserve"> y desclasificación</w:t>
      </w:r>
      <w:r w:rsidR="00860C6C" w:rsidRPr="00530F0E">
        <w:rPr>
          <w:rFonts w:ascii="Arial" w:hAnsi="Arial" w:cs="Arial"/>
          <w:sz w:val="22"/>
          <w:szCs w:val="22"/>
          <w:lang w:eastAsia="es-MX"/>
        </w:rPr>
        <w:t xml:space="preserve"> </w:t>
      </w:r>
      <w:r w:rsidR="00860C6C" w:rsidRPr="00530F0E">
        <w:rPr>
          <w:rFonts w:ascii="Arial" w:hAnsi="Arial" w:cs="Arial"/>
          <w:sz w:val="22"/>
          <w:szCs w:val="22"/>
          <w:lang w:eastAsia="es-MX"/>
        </w:rPr>
        <w:lastRenderedPageBreak/>
        <w:t>de la información, así como</w:t>
      </w:r>
      <w:r w:rsidR="00402CC7" w:rsidRPr="00530F0E">
        <w:rPr>
          <w:rFonts w:ascii="Arial" w:hAnsi="Arial" w:cs="Arial"/>
          <w:sz w:val="22"/>
          <w:szCs w:val="22"/>
          <w:lang w:eastAsia="es-MX"/>
        </w:rPr>
        <w:t xml:space="preserve"> para</w:t>
      </w:r>
      <w:r w:rsidR="00860C6C" w:rsidRPr="00530F0E">
        <w:rPr>
          <w:rFonts w:ascii="Arial" w:hAnsi="Arial" w:cs="Arial"/>
          <w:sz w:val="22"/>
          <w:szCs w:val="22"/>
          <w:lang w:eastAsia="es-MX"/>
        </w:rPr>
        <w:t xml:space="preserve"> la elaboración de versiones públicas, debido a que es información relativa al</w:t>
      </w:r>
      <w:r w:rsidR="00402CC7" w:rsidRPr="00530F0E">
        <w:rPr>
          <w:rFonts w:ascii="Arial" w:hAnsi="Arial" w:cs="Arial"/>
          <w:sz w:val="22"/>
          <w:szCs w:val="22"/>
          <w:lang w:eastAsia="es-MX"/>
        </w:rPr>
        <w:t xml:space="preserve"> patrimonio de una persona moral y cuya difusión no contribuye a la rendición de cuentas.</w:t>
      </w:r>
    </w:p>
    <w:p w14:paraId="62DB6628" w14:textId="77777777" w:rsidR="00BF79D9" w:rsidRPr="00530F0E" w:rsidRDefault="00BF79D9" w:rsidP="00097005">
      <w:pPr>
        <w:jc w:val="both"/>
        <w:rPr>
          <w:rFonts w:ascii="Arial" w:hAnsi="Arial" w:cs="Arial"/>
          <w:sz w:val="22"/>
          <w:szCs w:val="22"/>
        </w:rPr>
      </w:pPr>
    </w:p>
    <w:p w14:paraId="524B112B" w14:textId="27F91F9A" w:rsidR="00964EFA" w:rsidRPr="00530F0E" w:rsidRDefault="00BF79D9" w:rsidP="00097005">
      <w:pPr>
        <w:jc w:val="both"/>
        <w:rPr>
          <w:rFonts w:ascii="Arial" w:hAnsi="Arial" w:cs="Arial"/>
          <w:sz w:val="22"/>
          <w:szCs w:val="22"/>
        </w:rPr>
      </w:pPr>
      <w:r w:rsidRPr="00530F0E">
        <w:rPr>
          <w:rFonts w:ascii="Arial" w:hAnsi="Arial" w:cs="Arial"/>
          <w:sz w:val="22"/>
          <w:szCs w:val="22"/>
        </w:rPr>
        <w:t xml:space="preserve">2. Que la </w:t>
      </w:r>
      <w:r w:rsidR="00CD4C73" w:rsidRPr="00530F0E">
        <w:rPr>
          <w:rFonts w:ascii="Arial" w:hAnsi="Arial" w:cs="Arial"/>
          <w:sz w:val="22"/>
          <w:szCs w:val="22"/>
        </w:rPr>
        <w:t>Ley General de Transparencia</w:t>
      </w:r>
      <w:r w:rsidR="00964EFA" w:rsidRPr="00530F0E">
        <w:rPr>
          <w:rFonts w:ascii="Arial" w:hAnsi="Arial" w:cs="Arial"/>
          <w:sz w:val="22"/>
          <w:szCs w:val="22"/>
        </w:rPr>
        <w:t xml:space="preserve"> y Acceso a la Información Pública, en su artículo </w:t>
      </w:r>
      <w:r w:rsidR="00EC63F1" w:rsidRPr="00530F0E">
        <w:rPr>
          <w:rFonts w:ascii="Arial" w:hAnsi="Arial" w:cs="Arial"/>
          <w:sz w:val="22"/>
          <w:szCs w:val="22"/>
        </w:rPr>
        <w:t>116, señala a la letra lo siguiente</w:t>
      </w:r>
      <w:r w:rsidR="00964EFA" w:rsidRPr="00530F0E">
        <w:rPr>
          <w:rFonts w:ascii="Arial" w:hAnsi="Arial" w:cs="Arial"/>
          <w:sz w:val="22"/>
          <w:szCs w:val="22"/>
        </w:rPr>
        <w:t>:</w:t>
      </w:r>
    </w:p>
    <w:p w14:paraId="049525FE" w14:textId="77777777" w:rsidR="00964EFA" w:rsidRPr="00530F0E" w:rsidRDefault="00964EFA" w:rsidP="00097005">
      <w:pPr>
        <w:jc w:val="both"/>
        <w:rPr>
          <w:rFonts w:ascii="Arial" w:hAnsi="Arial" w:cs="Arial"/>
          <w:sz w:val="22"/>
          <w:szCs w:val="22"/>
        </w:rPr>
      </w:pPr>
    </w:p>
    <w:p w14:paraId="1A1F8CE0" w14:textId="77777777" w:rsidR="00EC63F1" w:rsidRPr="00530F0E" w:rsidRDefault="00964EFA" w:rsidP="00097005">
      <w:pPr>
        <w:pStyle w:val="Prrafodelista"/>
        <w:spacing w:line="240" w:lineRule="auto"/>
        <w:ind w:left="567" w:right="616"/>
        <w:jc w:val="both"/>
        <w:rPr>
          <w:rFonts w:ascii="Arial" w:hAnsi="Arial" w:cs="Arial"/>
          <w:i/>
          <w:lang w:val="es-ES"/>
        </w:rPr>
      </w:pPr>
      <w:r w:rsidRPr="00530F0E">
        <w:rPr>
          <w:rFonts w:ascii="Arial" w:hAnsi="Arial" w:cs="Arial"/>
          <w:i/>
        </w:rPr>
        <w:t>“</w:t>
      </w:r>
      <w:r w:rsidR="00EC63F1" w:rsidRPr="00530F0E">
        <w:rPr>
          <w:rFonts w:ascii="Arial" w:hAnsi="Arial" w:cs="Arial"/>
          <w:b/>
          <w:i/>
          <w:lang w:val="es-ES"/>
        </w:rPr>
        <w:t>“Artículo 116.</w:t>
      </w:r>
      <w:r w:rsidR="00EC63F1" w:rsidRPr="00530F0E">
        <w:rPr>
          <w:rFonts w:ascii="Arial" w:hAnsi="Arial" w:cs="Arial"/>
          <w:i/>
          <w:lang w:val="es-ES"/>
        </w:rPr>
        <w:t xml:space="preserve"> Se considera información confidencial la que contiene datos personales concernientes a una persona identificada o identificable.</w:t>
      </w:r>
    </w:p>
    <w:p w14:paraId="476C2F50" w14:textId="77777777" w:rsidR="00EC63F1" w:rsidRPr="00530F0E" w:rsidRDefault="00EC63F1" w:rsidP="00097005">
      <w:pPr>
        <w:pStyle w:val="Prrafodelista"/>
        <w:spacing w:line="240" w:lineRule="auto"/>
        <w:ind w:left="567" w:right="616"/>
        <w:jc w:val="both"/>
        <w:rPr>
          <w:rFonts w:ascii="Arial" w:hAnsi="Arial" w:cs="Arial"/>
          <w:i/>
          <w:lang w:val="es-ES"/>
        </w:rPr>
      </w:pPr>
    </w:p>
    <w:p w14:paraId="1C5FE3E9" w14:textId="60FEF6E0" w:rsidR="00EC63F1" w:rsidRPr="00530F0E" w:rsidRDefault="00EC63F1" w:rsidP="00097005">
      <w:pPr>
        <w:pStyle w:val="Prrafodelista"/>
        <w:spacing w:line="240" w:lineRule="auto"/>
        <w:ind w:left="567" w:right="616"/>
        <w:jc w:val="both"/>
        <w:rPr>
          <w:rFonts w:ascii="Arial" w:hAnsi="Arial" w:cs="Arial"/>
          <w:i/>
          <w:lang w:val="es-ES"/>
        </w:rPr>
      </w:pPr>
      <w:r w:rsidRPr="00530F0E">
        <w:rPr>
          <w:rFonts w:ascii="Arial" w:hAnsi="Arial" w:cs="Arial"/>
          <w:i/>
          <w:lang w:val="es-ES"/>
        </w:rPr>
        <w:t>[…]</w:t>
      </w:r>
    </w:p>
    <w:p w14:paraId="25B71EF0" w14:textId="77777777" w:rsidR="00EC63F1" w:rsidRPr="00530F0E" w:rsidRDefault="00EC63F1" w:rsidP="00097005">
      <w:pPr>
        <w:pStyle w:val="Prrafodelista"/>
        <w:spacing w:line="240" w:lineRule="auto"/>
        <w:ind w:left="567" w:right="616"/>
        <w:jc w:val="both"/>
        <w:rPr>
          <w:rFonts w:ascii="Arial" w:hAnsi="Arial" w:cs="Arial"/>
          <w:i/>
          <w:lang w:val="es-ES"/>
        </w:rPr>
      </w:pPr>
    </w:p>
    <w:p w14:paraId="7D2AA6FD" w14:textId="77777777" w:rsidR="00EC63F1" w:rsidRPr="00530F0E" w:rsidRDefault="00EC63F1" w:rsidP="00097005">
      <w:pPr>
        <w:pStyle w:val="Prrafodelista"/>
        <w:spacing w:line="240" w:lineRule="auto"/>
        <w:ind w:left="567" w:right="616"/>
        <w:jc w:val="both"/>
        <w:rPr>
          <w:rFonts w:ascii="Arial" w:hAnsi="Arial" w:cs="Arial"/>
          <w:i/>
          <w:lang w:val="es-ES"/>
        </w:rPr>
      </w:pPr>
      <w:r w:rsidRPr="00530F0E">
        <w:rPr>
          <w:rFonts w:ascii="Arial" w:hAnsi="Arial" w:cs="Arial"/>
          <w:i/>
          <w:lang w:val="es-ES"/>
        </w:rPr>
        <w:t>Se considera como información confidencial: los secretos bancario, fiduciario, industrial, comercial, fiscal, bursátil y postal, cuya titularidad corresponda a particulares, sujetos de derecho internacional o a sujetos obligados cuando no involucren el ejercicio de recursos públicos.</w:t>
      </w:r>
    </w:p>
    <w:p w14:paraId="685534E3" w14:textId="77777777" w:rsidR="00EC63F1" w:rsidRPr="00530F0E" w:rsidRDefault="00EC63F1" w:rsidP="00097005">
      <w:pPr>
        <w:ind w:left="567" w:right="616"/>
        <w:jc w:val="both"/>
        <w:rPr>
          <w:rFonts w:ascii="Arial" w:hAnsi="Arial" w:cs="Arial"/>
          <w:i/>
          <w:sz w:val="22"/>
          <w:szCs w:val="22"/>
          <w:lang w:val="es-ES"/>
        </w:rPr>
      </w:pPr>
      <w:r w:rsidRPr="00530F0E">
        <w:rPr>
          <w:rFonts w:ascii="Arial" w:hAnsi="Arial" w:cs="Arial"/>
          <w:i/>
          <w:sz w:val="22"/>
          <w:szCs w:val="22"/>
          <w:lang w:val="es-ES"/>
        </w:rPr>
        <w:t>Asimismo, será información confidencial aquella que presenten los particulares a los sujetos obligados, siempre que tengan el derecho a ello, de conformidad con lo dispuesto por las leyes o los tratados internacionales.”</w:t>
      </w:r>
    </w:p>
    <w:p w14:paraId="508F2763" w14:textId="77777777" w:rsidR="00EC63F1" w:rsidRPr="00530F0E" w:rsidRDefault="00EC63F1" w:rsidP="00097005">
      <w:pPr>
        <w:ind w:right="616"/>
        <w:jc w:val="both"/>
        <w:rPr>
          <w:rFonts w:ascii="Arial" w:hAnsi="Arial" w:cs="Arial"/>
          <w:i/>
          <w:sz w:val="22"/>
          <w:szCs w:val="22"/>
          <w:lang w:val="es-ES"/>
        </w:rPr>
      </w:pPr>
    </w:p>
    <w:p w14:paraId="10CECBBA" w14:textId="5C51F62B" w:rsidR="00EC63F1" w:rsidRPr="00530F0E" w:rsidRDefault="00EC63F1" w:rsidP="00097005">
      <w:pPr>
        <w:ind w:right="-93"/>
        <w:jc w:val="both"/>
        <w:rPr>
          <w:rFonts w:ascii="Arial" w:hAnsi="Arial" w:cs="Arial"/>
          <w:sz w:val="22"/>
          <w:szCs w:val="22"/>
          <w:lang w:val="es-ES"/>
        </w:rPr>
      </w:pPr>
      <w:r w:rsidRPr="00530F0E">
        <w:rPr>
          <w:rFonts w:ascii="Arial" w:hAnsi="Arial" w:cs="Arial"/>
          <w:sz w:val="22"/>
          <w:szCs w:val="22"/>
          <w:lang w:val="es-ES"/>
        </w:rPr>
        <w:t xml:space="preserve">4. Que el artículo 113 fracción III de la Ley Federal de Transparencia y Acceso a Información </w:t>
      </w:r>
      <w:r w:rsidR="0051733C" w:rsidRPr="00530F0E">
        <w:rPr>
          <w:rFonts w:ascii="Arial" w:hAnsi="Arial" w:cs="Arial"/>
          <w:sz w:val="22"/>
          <w:szCs w:val="22"/>
          <w:lang w:val="es-ES"/>
        </w:rPr>
        <w:t>Pública</w:t>
      </w:r>
      <w:r w:rsidRPr="00530F0E">
        <w:rPr>
          <w:rFonts w:ascii="Arial" w:hAnsi="Arial" w:cs="Arial"/>
          <w:sz w:val="22"/>
          <w:szCs w:val="22"/>
          <w:lang w:val="es-ES"/>
        </w:rPr>
        <w:t>, a la letra dice:</w:t>
      </w:r>
    </w:p>
    <w:p w14:paraId="5424CDA6" w14:textId="77777777" w:rsidR="00EC63F1" w:rsidRPr="00530F0E" w:rsidRDefault="00EC63F1" w:rsidP="00097005">
      <w:pPr>
        <w:ind w:right="-93"/>
        <w:jc w:val="both"/>
        <w:rPr>
          <w:rFonts w:ascii="Arial" w:hAnsi="Arial" w:cs="Arial"/>
          <w:sz w:val="22"/>
          <w:szCs w:val="22"/>
          <w:lang w:val="es-ES"/>
        </w:rPr>
      </w:pPr>
    </w:p>
    <w:p w14:paraId="05A3EAEE" w14:textId="77777777" w:rsidR="00EC63F1" w:rsidRPr="00530F0E" w:rsidRDefault="00EC63F1" w:rsidP="00097005">
      <w:pPr>
        <w:pStyle w:val="Prrafodelista"/>
        <w:spacing w:line="240" w:lineRule="auto"/>
        <w:ind w:left="567" w:right="616"/>
        <w:jc w:val="both"/>
        <w:rPr>
          <w:rFonts w:ascii="Arial" w:hAnsi="Arial" w:cs="Arial"/>
          <w:i/>
          <w:lang w:val="es-ES"/>
        </w:rPr>
      </w:pPr>
      <w:r w:rsidRPr="00530F0E">
        <w:rPr>
          <w:rFonts w:ascii="Arial" w:hAnsi="Arial" w:cs="Arial"/>
          <w:b/>
          <w:i/>
          <w:lang w:val="es-ES"/>
        </w:rPr>
        <w:t>“Artículo 113.</w:t>
      </w:r>
      <w:r w:rsidRPr="00530F0E">
        <w:rPr>
          <w:rFonts w:ascii="Arial" w:hAnsi="Arial" w:cs="Arial"/>
          <w:i/>
          <w:lang w:val="es-ES"/>
        </w:rPr>
        <w:t xml:space="preserve"> Se considera información confidencial:</w:t>
      </w:r>
    </w:p>
    <w:p w14:paraId="7C7868B3" w14:textId="77777777" w:rsidR="00EC63F1" w:rsidRPr="00530F0E" w:rsidRDefault="00EC63F1" w:rsidP="00097005">
      <w:pPr>
        <w:pStyle w:val="Prrafodelista"/>
        <w:spacing w:line="240" w:lineRule="auto"/>
        <w:ind w:left="567" w:right="616"/>
        <w:jc w:val="both"/>
        <w:rPr>
          <w:rFonts w:ascii="Arial" w:hAnsi="Arial" w:cs="Arial"/>
          <w:i/>
          <w:lang w:val="es-ES"/>
        </w:rPr>
      </w:pPr>
      <w:r w:rsidRPr="00530F0E">
        <w:rPr>
          <w:rFonts w:ascii="Arial" w:hAnsi="Arial" w:cs="Arial"/>
          <w:i/>
          <w:lang w:val="es-ES"/>
        </w:rPr>
        <w:t>[…]</w:t>
      </w:r>
    </w:p>
    <w:p w14:paraId="32559CBB" w14:textId="77777777" w:rsidR="00EC63F1" w:rsidRPr="00530F0E" w:rsidRDefault="00EC63F1" w:rsidP="00097005">
      <w:pPr>
        <w:pStyle w:val="Texto"/>
        <w:spacing w:after="98" w:line="224" w:lineRule="exact"/>
        <w:ind w:left="709" w:right="616" w:hanging="155"/>
        <w:rPr>
          <w:rFonts w:eastAsiaTheme="minorEastAsia"/>
          <w:i/>
          <w:sz w:val="22"/>
          <w:szCs w:val="22"/>
          <w:lang w:eastAsia="es-MX"/>
        </w:rPr>
      </w:pPr>
      <w:r w:rsidRPr="00530F0E">
        <w:rPr>
          <w:rFonts w:eastAsiaTheme="minorEastAsia"/>
          <w:i/>
          <w:sz w:val="22"/>
          <w:szCs w:val="22"/>
          <w:lang w:eastAsia="es-MX"/>
        </w:rPr>
        <w:t xml:space="preserve">III. Aquella que presenten los particulares a los sujetos obligados, siempre que tengan el derecho a ello, de conformidad con lo dispuesto por las leyes o los tratados internacionales. </w:t>
      </w:r>
    </w:p>
    <w:p w14:paraId="196A7599" w14:textId="77777777" w:rsidR="00EC63F1" w:rsidRPr="00530F0E" w:rsidRDefault="00EC63F1" w:rsidP="00097005">
      <w:pPr>
        <w:pStyle w:val="Texto"/>
        <w:spacing w:after="98" w:line="224" w:lineRule="exact"/>
        <w:ind w:left="709" w:right="616" w:hanging="155"/>
        <w:rPr>
          <w:i/>
          <w:sz w:val="22"/>
          <w:szCs w:val="22"/>
        </w:rPr>
      </w:pPr>
      <w:r w:rsidRPr="00530F0E">
        <w:rPr>
          <w:i/>
          <w:sz w:val="22"/>
          <w:szCs w:val="22"/>
        </w:rPr>
        <w:t>[…]”.</w:t>
      </w:r>
    </w:p>
    <w:p w14:paraId="29AA8AAB" w14:textId="77777777" w:rsidR="00EC63F1" w:rsidRPr="00530F0E" w:rsidRDefault="00EC63F1" w:rsidP="00097005">
      <w:pPr>
        <w:ind w:right="49"/>
        <w:jc w:val="both"/>
        <w:rPr>
          <w:rFonts w:ascii="Arial" w:hAnsi="Arial" w:cs="Arial"/>
          <w:sz w:val="22"/>
          <w:szCs w:val="22"/>
          <w:lang w:val="es-ES"/>
        </w:rPr>
      </w:pPr>
    </w:p>
    <w:p w14:paraId="498D66E7" w14:textId="77777777" w:rsidR="00EC63F1" w:rsidRPr="00530F0E" w:rsidRDefault="00CD4C73" w:rsidP="00097005">
      <w:pPr>
        <w:pStyle w:val="Texto"/>
        <w:spacing w:after="98" w:line="224" w:lineRule="exact"/>
        <w:ind w:left="709" w:hanging="155"/>
        <w:rPr>
          <w:i/>
          <w:sz w:val="22"/>
          <w:szCs w:val="22"/>
        </w:rPr>
      </w:pPr>
      <w:r w:rsidRPr="00530F0E">
        <w:rPr>
          <w:sz w:val="22"/>
          <w:szCs w:val="22"/>
        </w:rPr>
        <w:t xml:space="preserve">3. </w:t>
      </w:r>
    </w:p>
    <w:p w14:paraId="50B18874" w14:textId="41FB558D" w:rsidR="00EC63F1" w:rsidRPr="00530F0E" w:rsidRDefault="00EC63F1" w:rsidP="00097005">
      <w:pPr>
        <w:pStyle w:val="Prrafodelista"/>
        <w:spacing w:line="240" w:lineRule="auto"/>
        <w:ind w:left="0"/>
        <w:jc w:val="both"/>
        <w:rPr>
          <w:rFonts w:ascii="Arial" w:hAnsi="Arial" w:cs="Arial"/>
          <w:lang w:val="es-ES"/>
        </w:rPr>
      </w:pPr>
      <w:r w:rsidRPr="00530F0E">
        <w:rPr>
          <w:rFonts w:ascii="Arial" w:hAnsi="Arial" w:cs="Arial"/>
          <w:lang w:val="es-ES"/>
        </w:rPr>
        <w:t xml:space="preserve">5. Que el </w:t>
      </w:r>
      <w:r w:rsidRPr="00530F0E">
        <w:rPr>
          <w:rFonts w:ascii="Arial" w:hAnsi="Arial" w:cs="Arial"/>
          <w:lang w:val="es-ES" w:eastAsia="es-ES"/>
        </w:rPr>
        <w:t>Cuadragésimo de los Lineamientos Generales en Materia de Clasificación y Desclasificación de la información, así como para la elaboración de versiones públicas</w:t>
      </w:r>
      <w:r w:rsidRPr="00530F0E">
        <w:rPr>
          <w:rFonts w:ascii="Arial" w:hAnsi="Arial" w:cs="Arial"/>
          <w:lang w:val="es-ES"/>
        </w:rPr>
        <w:t>, señala textualmente lo siguiente:</w:t>
      </w:r>
    </w:p>
    <w:p w14:paraId="45CCB07E" w14:textId="77777777" w:rsidR="00EC63F1" w:rsidRPr="00530F0E" w:rsidRDefault="00EC63F1" w:rsidP="00097005">
      <w:pPr>
        <w:pStyle w:val="Texto"/>
        <w:spacing w:after="94" w:line="260" w:lineRule="exact"/>
        <w:ind w:left="567" w:right="900" w:firstLine="0"/>
        <w:rPr>
          <w:rFonts w:eastAsiaTheme="minorEastAsia"/>
          <w:i/>
          <w:sz w:val="22"/>
          <w:szCs w:val="22"/>
          <w:lang w:eastAsia="es-MX"/>
        </w:rPr>
      </w:pPr>
      <w:r w:rsidRPr="00530F0E">
        <w:rPr>
          <w:rFonts w:eastAsiaTheme="minorEastAsia"/>
          <w:i/>
          <w:sz w:val="22"/>
          <w:szCs w:val="22"/>
          <w:lang w:eastAsia="es-MX"/>
        </w:rPr>
        <w:t>“</w:t>
      </w:r>
      <w:r w:rsidRPr="00530F0E">
        <w:rPr>
          <w:rFonts w:eastAsiaTheme="minorEastAsia"/>
          <w:b/>
          <w:i/>
          <w:sz w:val="22"/>
          <w:szCs w:val="22"/>
          <w:lang w:eastAsia="es-MX"/>
        </w:rPr>
        <w:t>Cuadragésimo.</w:t>
      </w:r>
      <w:r w:rsidRPr="00530F0E">
        <w:rPr>
          <w:rFonts w:eastAsiaTheme="minorEastAsia"/>
          <w:i/>
          <w:sz w:val="22"/>
          <w:szCs w:val="22"/>
          <w:lang w:eastAsia="es-MX"/>
        </w:rPr>
        <w:t xml:space="preserve"> En relación con el último párrafo del artículo 116 de la Ley General, para clasificar la información por confidencialidad, no será suficiente que los particulares la hayan entregado con ese carácter ya que los sujetos obligados deberán determinar si aquéllos son titulares de la información y si tienen el derecho de que se considere clasificada, debiendo fundar y motivar la confidencialidad. La información que podrá actualizar este supuesto, entre otra, es la siguiente:</w:t>
      </w:r>
    </w:p>
    <w:p w14:paraId="589BB042" w14:textId="77777777" w:rsidR="00EC63F1" w:rsidRPr="00530F0E" w:rsidRDefault="00EC63F1" w:rsidP="00097005">
      <w:pPr>
        <w:pStyle w:val="Texto"/>
        <w:spacing w:after="94" w:line="260" w:lineRule="exact"/>
        <w:ind w:left="567" w:right="900" w:firstLine="0"/>
        <w:rPr>
          <w:rFonts w:eastAsiaTheme="minorEastAsia"/>
          <w:i/>
          <w:sz w:val="22"/>
          <w:szCs w:val="22"/>
          <w:lang w:eastAsia="es-MX"/>
        </w:rPr>
      </w:pPr>
      <w:r w:rsidRPr="00530F0E">
        <w:rPr>
          <w:rFonts w:eastAsiaTheme="minorEastAsia"/>
          <w:i/>
          <w:sz w:val="22"/>
          <w:szCs w:val="22"/>
          <w:lang w:eastAsia="es-MX"/>
        </w:rPr>
        <w:t>I.</w:t>
      </w:r>
      <w:r w:rsidRPr="00530F0E">
        <w:rPr>
          <w:rFonts w:eastAsiaTheme="minorEastAsia"/>
          <w:i/>
          <w:sz w:val="22"/>
          <w:szCs w:val="22"/>
          <w:lang w:eastAsia="es-MX"/>
        </w:rPr>
        <w:tab/>
        <w:t>La que se refiera al patrimonio de una persona moral, y</w:t>
      </w:r>
    </w:p>
    <w:p w14:paraId="67C5AFB0" w14:textId="166F0029" w:rsidR="00EC63F1" w:rsidRPr="00530F0E" w:rsidRDefault="00EC63F1" w:rsidP="00097005">
      <w:pPr>
        <w:pStyle w:val="Texto"/>
        <w:spacing w:after="98" w:line="260" w:lineRule="exact"/>
        <w:ind w:left="567" w:right="900" w:firstLine="0"/>
        <w:rPr>
          <w:rFonts w:eastAsiaTheme="minorEastAsia"/>
          <w:i/>
          <w:sz w:val="22"/>
          <w:szCs w:val="22"/>
          <w:lang w:eastAsia="es-MX"/>
        </w:rPr>
      </w:pPr>
      <w:r w:rsidRPr="00530F0E">
        <w:rPr>
          <w:rFonts w:eastAsiaTheme="minorEastAsia"/>
          <w:i/>
          <w:sz w:val="22"/>
          <w:szCs w:val="22"/>
          <w:lang w:eastAsia="es-MX"/>
        </w:rPr>
        <w:lastRenderedPageBreak/>
        <w:t>II.</w:t>
      </w:r>
      <w:r w:rsidRPr="00530F0E">
        <w:rPr>
          <w:rFonts w:eastAsiaTheme="minorEastAsia"/>
          <w:i/>
          <w:sz w:val="22"/>
          <w:szCs w:val="22"/>
          <w:lang w:eastAsia="es-MX"/>
        </w:rPr>
        <w:tab/>
        <w:t>La que comprenda hechos y actos de carácter económico, contable, jurídico o administrativo relativos a una persona, que pudiera ser útil para un competidor por ejemplo, la relativa a detalles sobre el manejo del negocio del titular, sobre su proceso de toma de decisiones o información que pudiera afectar sus negociaciones, acuerdos de los órganos de administración, políticas de dividendos y sus modificaciones o actas de asamblea.”</w:t>
      </w:r>
    </w:p>
    <w:p w14:paraId="3B65E303" w14:textId="77777777" w:rsidR="00EC63F1" w:rsidRPr="00530F0E" w:rsidRDefault="00EC63F1" w:rsidP="00097005">
      <w:pPr>
        <w:pStyle w:val="Sinespaciado"/>
        <w:jc w:val="both"/>
        <w:rPr>
          <w:rFonts w:ascii="Arial" w:hAnsi="Arial" w:cs="Arial"/>
        </w:rPr>
      </w:pPr>
    </w:p>
    <w:p w14:paraId="63B2FCF9" w14:textId="77777777" w:rsidR="00F20D89" w:rsidRPr="00530F0E" w:rsidRDefault="00F20D89" w:rsidP="00097005">
      <w:pPr>
        <w:pStyle w:val="Sinespaciado"/>
        <w:jc w:val="both"/>
        <w:rPr>
          <w:rFonts w:ascii="Arial" w:hAnsi="Arial" w:cs="Arial"/>
        </w:rPr>
      </w:pPr>
      <w:r w:rsidRPr="00530F0E">
        <w:rPr>
          <w:rFonts w:ascii="Arial" w:hAnsi="Arial" w:cs="Arial"/>
        </w:rPr>
        <w:t>Por lo expuesto y fundado se,</w:t>
      </w:r>
    </w:p>
    <w:p w14:paraId="413F2952" w14:textId="77777777" w:rsidR="005352D8" w:rsidRPr="00530F0E" w:rsidRDefault="005352D8" w:rsidP="00097005">
      <w:pPr>
        <w:pStyle w:val="Sinespaciado"/>
        <w:jc w:val="both"/>
        <w:rPr>
          <w:rFonts w:ascii="Arial" w:hAnsi="Arial" w:cs="Arial"/>
        </w:rPr>
      </w:pPr>
    </w:p>
    <w:p w14:paraId="649FC1FC" w14:textId="77777777" w:rsidR="00F20D89" w:rsidRPr="00530F0E" w:rsidRDefault="00F20D89" w:rsidP="00355E8D">
      <w:pPr>
        <w:pStyle w:val="Sinespaciado"/>
        <w:jc w:val="center"/>
        <w:rPr>
          <w:rFonts w:ascii="Arial" w:hAnsi="Arial" w:cs="Arial"/>
          <w:b/>
          <w:lang w:val="es-ES" w:eastAsia="es-ES"/>
        </w:rPr>
      </w:pPr>
      <w:r w:rsidRPr="00530F0E">
        <w:rPr>
          <w:rFonts w:ascii="Arial" w:hAnsi="Arial" w:cs="Arial"/>
          <w:b/>
          <w:lang w:val="es-ES" w:eastAsia="es-ES"/>
        </w:rPr>
        <w:t>RESUELVE</w:t>
      </w:r>
    </w:p>
    <w:p w14:paraId="5FE1BF1B" w14:textId="77777777" w:rsidR="00F20D89" w:rsidRPr="00530F0E" w:rsidRDefault="00F20D89" w:rsidP="00097005">
      <w:pPr>
        <w:pStyle w:val="Sinespaciado"/>
        <w:jc w:val="both"/>
        <w:rPr>
          <w:rFonts w:ascii="Arial" w:hAnsi="Arial" w:cs="Arial"/>
          <w:b/>
          <w:lang w:val="es-ES" w:eastAsia="es-ES"/>
        </w:rPr>
      </w:pPr>
    </w:p>
    <w:p w14:paraId="4CDD096B" w14:textId="74971030" w:rsidR="0095494B" w:rsidRPr="00530F0E" w:rsidRDefault="008F11DA" w:rsidP="00097005">
      <w:pPr>
        <w:jc w:val="both"/>
        <w:rPr>
          <w:rFonts w:ascii="Arial" w:hAnsi="Arial" w:cs="Arial"/>
          <w:sz w:val="22"/>
          <w:szCs w:val="22"/>
          <w:lang w:val="es-ES"/>
        </w:rPr>
      </w:pPr>
      <w:r w:rsidRPr="00530F0E">
        <w:rPr>
          <w:rFonts w:ascii="Arial" w:hAnsi="Arial" w:cs="Arial"/>
          <w:b/>
          <w:sz w:val="22"/>
          <w:szCs w:val="22"/>
          <w:lang w:val="es-ES"/>
        </w:rPr>
        <w:t>ÚNICO</w:t>
      </w:r>
      <w:r w:rsidR="0095494B" w:rsidRPr="00530F0E">
        <w:rPr>
          <w:rFonts w:ascii="Arial" w:hAnsi="Arial" w:cs="Arial"/>
          <w:b/>
          <w:sz w:val="22"/>
          <w:szCs w:val="22"/>
          <w:lang w:val="es-ES"/>
        </w:rPr>
        <w:t xml:space="preserve">. </w:t>
      </w:r>
      <w:r w:rsidR="0095494B" w:rsidRPr="00530F0E">
        <w:rPr>
          <w:rFonts w:ascii="Arial" w:hAnsi="Arial" w:cs="Arial"/>
          <w:sz w:val="22"/>
          <w:szCs w:val="22"/>
          <w:lang w:val="es-ES"/>
        </w:rPr>
        <w:t>El Comité de Transparencia</w:t>
      </w:r>
      <w:r w:rsidR="005352D8" w:rsidRPr="00530F0E">
        <w:rPr>
          <w:rFonts w:ascii="Arial" w:hAnsi="Arial" w:cs="Arial"/>
          <w:sz w:val="22"/>
          <w:szCs w:val="22"/>
          <w:lang w:val="es-ES"/>
        </w:rPr>
        <w:t xml:space="preserve">, </w:t>
      </w:r>
      <w:r w:rsidR="005352D8" w:rsidRPr="00530F0E">
        <w:rPr>
          <w:rFonts w:ascii="Arial" w:hAnsi="Arial" w:cs="Arial"/>
          <w:b/>
          <w:sz w:val="22"/>
          <w:szCs w:val="22"/>
          <w:lang w:val="es-ES"/>
        </w:rPr>
        <w:t>CONFIRMA</w:t>
      </w:r>
      <w:r w:rsidR="005352D8" w:rsidRPr="00530F0E">
        <w:rPr>
          <w:rFonts w:ascii="Arial" w:hAnsi="Arial" w:cs="Arial"/>
          <w:sz w:val="22"/>
          <w:szCs w:val="22"/>
          <w:lang w:val="es-ES"/>
        </w:rPr>
        <w:t xml:space="preserve"> la clasificación como </w:t>
      </w:r>
      <w:r w:rsidR="0095494B" w:rsidRPr="00530F0E">
        <w:rPr>
          <w:rFonts w:ascii="Arial" w:hAnsi="Arial" w:cs="Arial"/>
          <w:b/>
          <w:sz w:val="22"/>
          <w:szCs w:val="22"/>
          <w:lang w:val="es-ES"/>
        </w:rPr>
        <w:t xml:space="preserve">CONFIDENCIAL, </w:t>
      </w:r>
      <w:r w:rsidR="005352D8" w:rsidRPr="00530F0E">
        <w:rPr>
          <w:rFonts w:ascii="Arial" w:hAnsi="Arial" w:cs="Arial"/>
          <w:sz w:val="22"/>
          <w:szCs w:val="22"/>
          <w:lang w:val="es-ES"/>
        </w:rPr>
        <w:t>de l</w:t>
      </w:r>
      <w:r w:rsidR="0095494B" w:rsidRPr="00530F0E">
        <w:rPr>
          <w:rFonts w:ascii="Arial" w:hAnsi="Arial" w:cs="Arial"/>
          <w:sz w:val="22"/>
          <w:szCs w:val="22"/>
          <w:lang w:val="es-ES"/>
        </w:rPr>
        <w:t xml:space="preserve">os </w:t>
      </w:r>
      <w:r w:rsidR="0095494B" w:rsidRPr="00530F0E">
        <w:rPr>
          <w:rFonts w:ascii="Arial" w:hAnsi="Arial" w:cs="Arial"/>
          <w:b/>
          <w:sz w:val="22"/>
          <w:szCs w:val="22"/>
          <w:lang w:val="es-ES"/>
        </w:rPr>
        <w:t xml:space="preserve">datos </w:t>
      </w:r>
      <w:r w:rsidR="00355E8D">
        <w:rPr>
          <w:rFonts w:ascii="Arial" w:hAnsi="Arial" w:cs="Arial"/>
          <w:b/>
          <w:sz w:val="22"/>
          <w:szCs w:val="22"/>
          <w:lang w:val="es-ES"/>
        </w:rPr>
        <w:t>bancarios</w:t>
      </w:r>
      <w:r w:rsidR="0095494B" w:rsidRPr="00530F0E">
        <w:rPr>
          <w:rFonts w:ascii="Arial" w:hAnsi="Arial" w:cs="Arial"/>
          <w:sz w:val="22"/>
          <w:szCs w:val="22"/>
          <w:lang w:val="es-ES"/>
        </w:rPr>
        <w:t xml:space="preserve"> contenidos en los</w:t>
      </w:r>
      <w:r w:rsidR="003D0200" w:rsidRPr="00530F0E">
        <w:rPr>
          <w:rFonts w:ascii="Arial" w:hAnsi="Arial" w:cs="Arial"/>
          <w:sz w:val="22"/>
          <w:szCs w:val="22"/>
          <w:lang w:val="es-ES"/>
        </w:rPr>
        <w:t xml:space="preserve"> contratos</w:t>
      </w:r>
      <w:r w:rsidR="0095494B" w:rsidRPr="00530F0E">
        <w:rPr>
          <w:rFonts w:ascii="Arial" w:eastAsia="Times New Roman" w:hAnsi="Arial" w:cs="Arial"/>
          <w:color w:val="000000"/>
          <w:sz w:val="22"/>
          <w:szCs w:val="22"/>
          <w:lang w:val="es-MX" w:eastAsia="es-MX"/>
        </w:rPr>
        <w:t xml:space="preserve"> </w:t>
      </w:r>
      <w:r w:rsidR="0051733C" w:rsidRPr="00530F0E">
        <w:rPr>
          <w:rFonts w:ascii="Arial" w:eastAsia="Times New Roman" w:hAnsi="Arial" w:cs="Arial"/>
          <w:b/>
          <w:color w:val="000000"/>
          <w:sz w:val="22"/>
          <w:szCs w:val="22"/>
          <w:lang w:val="es-MX" w:eastAsia="es-MX"/>
        </w:rPr>
        <w:t>086-16GB103-D13,</w:t>
      </w:r>
      <w:r w:rsidR="00575011" w:rsidRPr="00530F0E">
        <w:rPr>
          <w:rFonts w:ascii="Arial" w:eastAsia="Times New Roman" w:hAnsi="Arial" w:cs="Arial"/>
          <w:b/>
          <w:color w:val="000000"/>
          <w:sz w:val="22"/>
          <w:szCs w:val="22"/>
          <w:lang w:val="es-MX" w:eastAsia="es-MX"/>
        </w:rPr>
        <w:t xml:space="preserve"> </w:t>
      </w:r>
      <w:r w:rsidR="0051733C" w:rsidRPr="00530F0E">
        <w:rPr>
          <w:rFonts w:ascii="Arial" w:eastAsia="Times New Roman" w:hAnsi="Arial" w:cs="Arial"/>
          <w:b/>
          <w:color w:val="000000"/>
          <w:sz w:val="22"/>
          <w:szCs w:val="22"/>
          <w:lang w:val="es-MX" w:eastAsia="es-MX"/>
        </w:rPr>
        <w:t>049-17-GB-103-D13</w:t>
      </w:r>
      <w:r w:rsidR="005352D8" w:rsidRPr="00530F0E">
        <w:rPr>
          <w:rFonts w:ascii="Arial" w:eastAsia="Times New Roman" w:hAnsi="Arial" w:cs="Arial"/>
          <w:color w:val="000000"/>
          <w:sz w:val="22"/>
          <w:szCs w:val="22"/>
          <w:lang w:val="es-MX" w:eastAsia="es-MX"/>
        </w:rPr>
        <w:t>,</w:t>
      </w:r>
      <w:r w:rsidR="0051733C" w:rsidRPr="00530F0E">
        <w:rPr>
          <w:rFonts w:ascii="Arial" w:eastAsia="Times New Roman" w:hAnsi="Arial" w:cs="Arial"/>
          <w:color w:val="000000"/>
          <w:sz w:val="22"/>
          <w:szCs w:val="22"/>
          <w:lang w:val="es-MX" w:eastAsia="es-MX"/>
        </w:rPr>
        <w:t xml:space="preserve"> </w:t>
      </w:r>
      <w:r w:rsidR="0051733C" w:rsidRPr="00530F0E">
        <w:rPr>
          <w:rFonts w:ascii="Arial" w:eastAsia="Times New Roman" w:hAnsi="Arial" w:cs="Arial"/>
          <w:b/>
          <w:color w:val="000000"/>
          <w:sz w:val="22"/>
          <w:szCs w:val="22"/>
          <w:lang w:val="es-MX" w:eastAsia="es-MX"/>
        </w:rPr>
        <w:t>087-16-</w:t>
      </w:r>
      <w:proofErr w:type="spellStart"/>
      <w:r w:rsidR="0051733C" w:rsidRPr="00530F0E">
        <w:rPr>
          <w:rFonts w:ascii="Arial" w:eastAsia="Times New Roman" w:hAnsi="Arial" w:cs="Arial"/>
          <w:b/>
          <w:color w:val="000000"/>
          <w:sz w:val="22"/>
          <w:szCs w:val="22"/>
          <w:lang w:val="es-MX" w:eastAsia="es-MX"/>
        </w:rPr>
        <w:t>GB103</w:t>
      </w:r>
      <w:proofErr w:type="spellEnd"/>
      <w:r w:rsidR="0051733C" w:rsidRPr="00530F0E">
        <w:rPr>
          <w:rFonts w:ascii="Arial" w:eastAsia="Times New Roman" w:hAnsi="Arial" w:cs="Arial"/>
          <w:b/>
          <w:color w:val="000000"/>
          <w:sz w:val="22"/>
          <w:szCs w:val="22"/>
          <w:lang w:val="es-MX" w:eastAsia="es-MX"/>
        </w:rPr>
        <w:t>-</w:t>
      </w:r>
      <w:proofErr w:type="spellStart"/>
      <w:r w:rsidR="0051733C" w:rsidRPr="00530F0E">
        <w:rPr>
          <w:rFonts w:ascii="Arial" w:eastAsia="Times New Roman" w:hAnsi="Arial" w:cs="Arial"/>
          <w:b/>
          <w:color w:val="000000"/>
          <w:sz w:val="22"/>
          <w:szCs w:val="22"/>
          <w:lang w:val="es-MX" w:eastAsia="es-MX"/>
        </w:rPr>
        <w:t>C31</w:t>
      </w:r>
      <w:proofErr w:type="spellEnd"/>
      <w:r w:rsidR="0051733C" w:rsidRPr="00530F0E">
        <w:rPr>
          <w:rFonts w:ascii="Arial" w:eastAsia="Times New Roman" w:hAnsi="Arial" w:cs="Arial"/>
          <w:b/>
          <w:color w:val="000000"/>
          <w:sz w:val="22"/>
          <w:szCs w:val="22"/>
          <w:lang w:val="es-MX" w:eastAsia="es-MX"/>
        </w:rPr>
        <w:t>, 087-16-</w:t>
      </w:r>
      <w:proofErr w:type="spellStart"/>
      <w:r w:rsidR="0051733C" w:rsidRPr="00530F0E">
        <w:rPr>
          <w:rFonts w:ascii="Arial" w:eastAsia="Times New Roman" w:hAnsi="Arial" w:cs="Arial"/>
          <w:b/>
          <w:color w:val="000000"/>
          <w:sz w:val="22"/>
          <w:szCs w:val="22"/>
          <w:lang w:val="es-MX" w:eastAsia="es-MX"/>
        </w:rPr>
        <w:t>GB159</w:t>
      </w:r>
      <w:proofErr w:type="spellEnd"/>
      <w:r w:rsidR="0051733C" w:rsidRPr="00530F0E">
        <w:rPr>
          <w:rFonts w:ascii="Arial" w:eastAsia="Times New Roman" w:hAnsi="Arial" w:cs="Arial"/>
          <w:b/>
          <w:color w:val="000000"/>
          <w:sz w:val="22"/>
          <w:szCs w:val="22"/>
          <w:lang w:val="es-MX" w:eastAsia="es-MX"/>
        </w:rPr>
        <w:t>-</w:t>
      </w:r>
      <w:proofErr w:type="spellStart"/>
      <w:r w:rsidR="0051733C" w:rsidRPr="00530F0E">
        <w:rPr>
          <w:rFonts w:ascii="Arial" w:eastAsia="Times New Roman" w:hAnsi="Arial" w:cs="Arial"/>
          <w:b/>
          <w:color w:val="000000"/>
          <w:sz w:val="22"/>
          <w:szCs w:val="22"/>
          <w:lang w:val="es-MX" w:eastAsia="es-MX"/>
        </w:rPr>
        <w:t>C3165</w:t>
      </w:r>
      <w:proofErr w:type="spellEnd"/>
      <w:r w:rsidR="0051733C" w:rsidRPr="00530F0E">
        <w:rPr>
          <w:rFonts w:ascii="Arial" w:eastAsia="Times New Roman" w:hAnsi="Arial" w:cs="Arial"/>
          <w:b/>
          <w:color w:val="000000"/>
          <w:sz w:val="22"/>
          <w:szCs w:val="22"/>
          <w:lang w:val="es-MX" w:eastAsia="es-MX"/>
        </w:rPr>
        <w:t>, 004-17-</w:t>
      </w:r>
      <w:proofErr w:type="spellStart"/>
      <w:r w:rsidR="0051733C" w:rsidRPr="00530F0E">
        <w:rPr>
          <w:rFonts w:ascii="Arial" w:eastAsia="Times New Roman" w:hAnsi="Arial" w:cs="Arial"/>
          <w:b/>
          <w:color w:val="000000"/>
          <w:sz w:val="22"/>
          <w:szCs w:val="22"/>
          <w:lang w:val="es-MX" w:eastAsia="es-MX"/>
        </w:rPr>
        <w:t>MEX</w:t>
      </w:r>
      <w:proofErr w:type="spellEnd"/>
      <w:r w:rsidR="0051733C" w:rsidRPr="00530F0E">
        <w:rPr>
          <w:rFonts w:ascii="Arial" w:eastAsia="Times New Roman" w:hAnsi="Arial" w:cs="Arial"/>
          <w:b/>
          <w:color w:val="000000"/>
          <w:sz w:val="22"/>
          <w:szCs w:val="22"/>
          <w:lang w:val="es-MX" w:eastAsia="es-MX"/>
        </w:rPr>
        <w:t>-</w:t>
      </w:r>
      <w:proofErr w:type="spellStart"/>
      <w:r w:rsidR="0051733C" w:rsidRPr="00530F0E">
        <w:rPr>
          <w:rFonts w:ascii="Arial" w:eastAsia="Times New Roman" w:hAnsi="Arial" w:cs="Arial"/>
          <w:b/>
          <w:color w:val="000000"/>
          <w:sz w:val="22"/>
          <w:szCs w:val="22"/>
          <w:lang w:val="es-MX" w:eastAsia="es-MX"/>
        </w:rPr>
        <w:t>SCO</w:t>
      </w:r>
      <w:proofErr w:type="spellEnd"/>
      <w:r w:rsidR="0051733C" w:rsidRPr="00530F0E">
        <w:rPr>
          <w:rFonts w:ascii="Arial" w:eastAsia="Times New Roman" w:hAnsi="Arial" w:cs="Arial"/>
          <w:b/>
          <w:color w:val="000000"/>
          <w:sz w:val="22"/>
          <w:szCs w:val="22"/>
          <w:lang w:val="es-MX" w:eastAsia="es-MX"/>
        </w:rPr>
        <w:t xml:space="preserve">-30 </w:t>
      </w:r>
      <w:r w:rsidR="00355E8D" w:rsidRPr="00355E8D">
        <w:rPr>
          <w:rFonts w:ascii="Arial" w:eastAsia="Times New Roman" w:hAnsi="Arial" w:cs="Arial"/>
          <w:color w:val="000000"/>
          <w:sz w:val="22"/>
          <w:szCs w:val="22"/>
          <w:lang w:val="es-MX" w:eastAsia="es-MX"/>
        </w:rPr>
        <w:t>y</w:t>
      </w:r>
      <w:r w:rsidR="0051733C" w:rsidRPr="00530F0E">
        <w:rPr>
          <w:rFonts w:ascii="Arial" w:eastAsia="Times New Roman" w:hAnsi="Arial" w:cs="Arial"/>
          <w:b/>
          <w:color w:val="000000"/>
          <w:sz w:val="22"/>
          <w:szCs w:val="22"/>
          <w:lang w:val="es-MX" w:eastAsia="es-MX"/>
        </w:rPr>
        <w:t xml:space="preserve"> 050-17-</w:t>
      </w:r>
      <w:proofErr w:type="spellStart"/>
      <w:r w:rsidR="0051733C" w:rsidRPr="00530F0E">
        <w:rPr>
          <w:rFonts w:ascii="Arial" w:eastAsia="Times New Roman" w:hAnsi="Arial" w:cs="Arial"/>
          <w:b/>
          <w:color w:val="000000"/>
          <w:sz w:val="22"/>
          <w:szCs w:val="22"/>
          <w:lang w:val="es-MX" w:eastAsia="es-MX"/>
        </w:rPr>
        <w:t>GB103</w:t>
      </w:r>
      <w:proofErr w:type="spellEnd"/>
      <w:r w:rsidR="0051733C" w:rsidRPr="00530F0E">
        <w:rPr>
          <w:rFonts w:ascii="Arial" w:eastAsia="Times New Roman" w:hAnsi="Arial" w:cs="Arial"/>
          <w:b/>
          <w:color w:val="000000"/>
          <w:sz w:val="22"/>
          <w:szCs w:val="22"/>
          <w:lang w:val="es-MX" w:eastAsia="es-MX"/>
        </w:rPr>
        <w:t>-</w:t>
      </w:r>
      <w:proofErr w:type="spellStart"/>
      <w:r w:rsidR="0051733C" w:rsidRPr="00530F0E">
        <w:rPr>
          <w:rFonts w:ascii="Arial" w:eastAsia="Times New Roman" w:hAnsi="Arial" w:cs="Arial"/>
          <w:b/>
          <w:color w:val="000000"/>
          <w:sz w:val="22"/>
          <w:szCs w:val="22"/>
          <w:lang w:val="es-MX" w:eastAsia="es-MX"/>
        </w:rPr>
        <w:t>EM1</w:t>
      </w:r>
      <w:proofErr w:type="spellEnd"/>
      <w:r w:rsidR="0051733C" w:rsidRPr="00530F0E">
        <w:rPr>
          <w:rFonts w:ascii="Arial" w:eastAsia="Times New Roman" w:hAnsi="Arial" w:cs="Arial"/>
          <w:b/>
          <w:color w:val="000000"/>
          <w:sz w:val="22"/>
          <w:szCs w:val="22"/>
          <w:lang w:val="es-MX" w:eastAsia="es-MX"/>
        </w:rPr>
        <w:t>,</w:t>
      </w:r>
      <w:r w:rsidR="0051733C" w:rsidRPr="00530F0E">
        <w:rPr>
          <w:rFonts w:ascii="Arial" w:eastAsia="Times New Roman" w:hAnsi="Arial" w:cs="Arial"/>
          <w:color w:val="000000"/>
          <w:sz w:val="22"/>
          <w:szCs w:val="22"/>
          <w:lang w:val="es-MX" w:eastAsia="es-MX"/>
        </w:rPr>
        <w:t xml:space="preserve"> </w:t>
      </w:r>
      <w:r w:rsidR="00355E8D">
        <w:rPr>
          <w:rFonts w:ascii="Arial" w:eastAsia="Times New Roman" w:hAnsi="Arial" w:cs="Arial"/>
          <w:color w:val="000000"/>
          <w:sz w:val="22"/>
          <w:szCs w:val="22"/>
          <w:lang w:val="es-MX" w:eastAsia="es-MX"/>
        </w:rPr>
        <w:t>por ser información confidencial, cuya difusión no contribuye a la rendición de cuentas.</w:t>
      </w:r>
    </w:p>
    <w:p w14:paraId="37A4D04D" w14:textId="77777777" w:rsidR="00FA6B2A" w:rsidRPr="00530F0E" w:rsidRDefault="00FA6B2A" w:rsidP="00097005">
      <w:pPr>
        <w:pStyle w:val="Sinespaciado"/>
        <w:tabs>
          <w:tab w:val="right" w:pos="9923"/>
        </w:tabs>
        <w:jc w:val="both"/>
        <w:rPr>
          <w:rFonts w:ascii="Arial" w:hAnsi="Arial" w:cs="Arial"/>
          <w:lang w:val="es-ES" w:eastAsia="es-ES"/>
        </w:rPr>
      </w:pPr>
    </w:p>
    <w:p w14:paraId="2293F44F" w14:textId="7EA8B330" w:rsidR="00F20D89" w:rsidRPr="00530F0E" w:rsidRDefault="00F20D89" w:rsidP="00097005">
      <w:pPr>
        <w:pStyle w:val="Prrafodelista"/>
        <w:spacing w:line="240" w:lineRule="auto"/>
        <w:ind w:left="0"/>
        <w:jc w:val="both"/>
        <w:rPr>
          <w:rFonts w:ascii="Arial" w:hAnsi="Arial" w:cs="Arial"/>
          <w:lang w:val="es-ES"/>
        </w:rPr>
      </w:pPr>
      <w:r w:rsidRPr="00530F0E">
        <w:rPr>
          <w:rFonts w:ascii="Arial" w:hAnsi="Arial" w:cs="Arial"/>
        </w:rPr>
        <w:t>Así, lo resolvieron los integrantes</w:t>
      </w:r>
      <w:r w:rsidRPr="00530F0E">
        <w:rPr>
          <w:rFonts w:ascii="Arial" w:hAnsi="Arial" w:cs="Arial"/>
          <w:lang w:val="es-ES"/>
        </w:rPr>
        <w:t xml:space="preserve"> del Comité de Transparencia Lic. Sylvia Neuman Samuel, Coordinadora de Planeación y Comunicación Corporativa, Titular de la Unidad de Transparencia y Presidenta del Comité de Transparencia</w:t>
      </w:r>
      <w:r w:rsidR="00176987" w:rsidRPr="00530F0E">
        <w:rPr>
          <w:rFonts w:ascii="Arial" w:hAnsi="Arial" w:cs="Arial"/>
          <w:lang w:val="es-ES"/>
        </w:rPr>
        <w:t>;</w:t>
      </w:r>
      <w:r w:rsidRPr="00530F0E">
        <w:rPr>
          <w:rFonts w:ascii="Arial" w:eastAsia="Times New Roman" w:hAnsi="Arial" w:cs="Arial"/>
        </w:rPr>
        <w:t xml:space="preserve"> Act. Agustín Díaz Fierros, Titular del Área de Auditoría para Desarrollo y Mejora de la Gestión en suplencia del Titular del Órgano Interno de Control en Aeropuertos y Servicios Auxiliares</w:t>
      </w:r>
      <w:r w:rsidRPr="00530F0E">
        <w:rPr>
          <w:rFonts w:ascii="Arial" w:hAnsi="Arial" w:cs="Arial"/>
          <w:lang w:val="es-ES"/>
        </w:rPr>
        <w:t>; Lic. María Teresa Adriana Vázquez Zavala, Coordinadora de Archivos, con fundamento en los artículos 44 fracción II de la Ley General de Transparencia y Acceso a la Información Pública y 65 fracción II de la Ley Federal de Transparencia y Acceso a la Información Pública.</w:t>
      </w:r>
    </w:p>
    <w:p w14:paraId="21104EC5" w14:textId="77777777" w:rsidR="00F20D89" w:rsidRPr="00530F0E" w:rsidRDefault="00F20D89" w:rsidP="00097005">
      <w:pPr>
        <w:jc w:val="both"/>
        <w:rPr>
          <w:rFonts w:ascii="Arial" w:hAnsi="Arial" w:cs="Arial"/>
          <w:color w:val="FF0000"/>
          <w:sz w:val="22"/>
          <w:szCs w:val="22"/>
        </w:rPr>
      </w:pPr>
    </w:p>
    <w:tbl>
      <w:tblPr>
        <w:tblW w:w="9920" w:type="dxa"/>
        <w:jc w:val="center"/>
        <w:tblLayout w:type="fixed"/>
        <w:tblLook w:val="01E0" w:firstRow="1" w:lastRow="1" w:firstColumn="1" w:lastColumn="1" w:noHBand="0" w:noVBand="0"/>
      </w:tblPr>
      <w:tblGrid>
        <w:gridCol w:w="4866"/>
        <w:gridCol w:w="5054"/>
      </w:tblGrid>
      <w:tr w:rsidR="00F20D89" w:rsidRPr="00530F0E" w14:paraId="057818D6" w14:textId="77777777" w:rsidTr="001C6C57">
        <w:trPr>
          <w:jc w:val="center"/>
        </w:trPr>
        <w:tc>
          <w:tcPr>
            <w:tcW w:w="4866" w:type="dxa"/>
          </w:tcPr>
          <w:p w14:paraId="09AAADC4" w14:textId="77777777" w:rsidR="00F20D89" w:rsidRPr="00530F0E" w:rsidRDefault="00F20D89" w:rsidP="00097005">
            <w:pPr>
              <w:tabs>
                <w:tab w:val="right" w:pos="9923"/>
              </w:tabs>
              <w:ind w:left="567"/>
              <w:jc w:val="both"/>
              <w:rPr>
                <w:rFonts w:ascii="Arial" w:eastAsia="Times New Roman" w:hAnsi="Arial" w:cs="Arial"/>
                <w:sz w:val="22"/>
                <w:szCs w:val="22"/>
              </w:rPr>
            </w:pPr>
          </w:p>
          <w:p w14:paraId="73D8F5A4" w14:textId="77777777" w:rsidR="00F20D89" w:rsidRPr="00530F0E" w:rsidRDefault="00F20D89" w:rsidP="00097005">
            <w:pPr>
              <w:tabs>
                <w:tab w:val="right" w:pos="9923"/>
              </w:tabs>
              <w:ind w:left="567"/>
              <w:jc w:val="both"/>
              <w:rPr>
                <w:rFonts w:ascii="Arial" w:eastAsia="Times New Roman" w:hAnsi="Arial" w:cs="Arial"/>
                <w:sz w:val="22"/>
                <w:szCs w:val="22"/>
              </w:rPr>
            </w:pPr>
          </w:p>
          <w:p w14:paraId="655492AE" w14:textId="77777777" w:rsidR="00F20D89" w:rsidRPr="00530F0E" w:rsidRDefault="00F20D89" w:rsidP="00097005">
            <w:pPr>
              <w:tabs>
                <w:tab w:val="right" w:pos="9923"/>
              </w:tabs>
              <w:ind w:left="567"/>
              <w:jc w:val="both"/>
              <w:rPr>
                <w:rFonts w:ascii="Arial" w:eastAsia="Times New Roman" w:hAnsi="Arial" w:cs="Arial"/>
                <w:sz w:val="22"/>
                <w:szCs w:val="22"/>
              </w:rPr>
            </w:pPr>
          </w:p>
          <w:p w14:paraId="788C1205" w14:textId="77777777" w:rsidR="00F20D89" w:rsidRPr="00530F0E" w:rsidRDefault="00F20D89" w:rsidP="00355E8D">
            <w:pPr>
              <w:tabs>
                <w:tab w:val="right" w:pos="9923"/>
              </w:tabs>
              <w:ind w:left="567"/>
              <w:jc w:val="center"/>
              <w:rPr>
                <w:rFonts w:ascii="Arial" w:eastAsia="Times New Roman" w:hAnsi="Arial" w:cs="Arial"/>
                <w:sz w:val="22"/>
                <w:szCs w:val="22"/>
              </w:rPr>
            </w:pPr>
            <w:r w:rsidRPr="00530F0E">
              <w:rPr>
                <w:rFonts w:ascii="Arial" w:eastAsia="Times New Roman" w:hAnsi="Arial" w:cs="Arial"/>
                <w:sz w:val="22"/>
                <w:szCs w:val="22"/>
              </w:rPr>
              <w:t>_____________________________</w:t>
            </w:r>
          </w:p>
          <w:p w14:paraId="309C50D7" w14:textId="77777777" w:rsidR="00F20D89" w:rsidRPr="00530F0E" w:rsidRDefault="00F20D89" w:rsidP="00355E8D">
            <w:pPr>
              <w:tabs>
                <w:tab w:val="right" w:pos="9923"/>
              </w:tabs>
              <w:ind w:left="567"/>
              <w:jc w:val="center"/>
              <w:rPr>
                <w:rFonts w:ascii="Arial" w:hAnsi="Arial" w:cs="Arial"/>
                <w:b/>
                <w:sz w:val="22"/>
                <w:szCs w:val="22"/>
                <w:lang w:val="es-ES"/>
              </w:rPr>
            </w:pPr>
            <w:r w:rsidRPr="00530F0E">
              <w:rPr>
                <w:rFonts w:ascii="Arial" w:hAnsi="Arial" w:cs="Arial"/>
                <w:b/>
                <w:sz w:val="22"/>
                <w:szCs w:val="22"/>
                <w:lang w:val="es-ES"/>
              </w:rPr>
              <w:t>Lic. Sylvia Neuman Samuel</w:t>
            </w:r>
          </w:p>
          <w:p w14:paraId="77D607DE" w14:textId="77777777" w:rsidR="00F20D89" w:rsidRPr="00530F0E" w:rsidRDefault="00F20D89" w:rsidP="00355E8D">
            <w:pPr>
              <w:tabs>
                <w:tab w:val="right" w:pos="9923"/>
              </w:tabs>
              <w:ind w:left="567"/>
              <w:jc w:val="center"/>
              <w:rPr>
                <w:rFonts w:ascii="Arial" w:eastAsia="Times New Roman" w:hAnsi="Arial" w:cs="Arial"/>
                <w:sz w:val="22"/>
                <w:szCs w:val="22"/>
              </w:rPr>
            </w:pPr>
            <w:r w:rsidRPr="00530F0E">
              <w:rPr>
                <w:rFonts w:ascii="Arial" w:hAnsi="Arial" w:cs="Arial"/>
                <w:sz w:val="22"/>
                <w:szCs w:val="22"/>
                <w:lang w:val="es-ES"/>
              </w:rPr>
              <w:t>Coordinadora de Planeación y Comunicación Corporativa, Titular de la Unidad de Transparencia y Presidenta del Comité de Transparencia</w:t>
            </w:r>
          </w:p>
        </w:tc>
        <w:tc>
          <w:tcPr>
            <w:tcW w:w="5054" w:type="dxa"/>
          </w:tcPr>
          <w:p w14:paraId="68F8BF97" w14:textId="77777777" w:rsidR="00F20D89" w:rsidRPr="00530F0E" w:rsidRDefault="00F20D89" w:rsidP="00097005">
            <w:pPr>
              <w:tabs>
                <w:tab w:val="right" w:pos="9923"/>
              </w:tabs>
              <w:ind w:left="567"/>
              <w:jc w:val="both"/>
              <w:rPr>
                <w:rFonts w:ascii="Arial" w:eastAsia="Times New Roman" w:hAnsi="Arial" w:cs="Arial"/>
                <w:sz w:val="22"/>
                <w:szCs w:val="22"/>
              </w:rPr>
            </w:pPr>
          </w:p>
          <w:p w14:paraId="29DAEC15" w14:textId="77777777" w:rsidR="00F20D89" w:rsidRPr="00530F0E" w:rsidRDefault="00F20D89" w:rsidP="00097005">
            <w:pPr>
              <w:tabs>
                <w:tab w:val="right" w:pos="9923"/>
              </w:tabs>
              <w:ind w:left="567"/>
              <w:jc w:val="both"/>
              <w:rPr>
                <w:rFonts w:ascii="Arial" w:eastAsia="Times New Roman" w:hAnsi="Arial" w:cs="Arial"/>
                <w:sz w:val="22"/>
                <w:szCs w:val="22"/>
              </w:rPr>
            </w:pPr>
          </w:p>
          <w:p w14:paraId="4E9FAE81" w14:textId="77777777" w:rsidR="00F20D89" w:rsidRPr="00530F0E" w:rsidRDefault="00F20D89" w:rsidP="00097005">
            <w:pPr>
              <w:tabs>
                <w:tab w:val="right" w:pos="9923"/>
              </w:tabs>
              <w:ind w:left="567"/>
              <w:jc w:val="both"/>
              <w:rPr>
                <w:rFonts w:ascii="Arial" w:eastAsia="Times New Roman" w:hAnsi="Arial" w:cs="Arial"/>
                <w:sz w:val="22"/>
                <w:szCs w:val="22"/>
              </w:rPr>
            </w:pPr>
          </w:p>
          <w:p w14:paraId="5EF672A3" w14:textId="77777777" w:rsidR="00F20D89" w:rsidRPr="00530F0E" w:rsidRDefault="00F20D89" w:rsidP="00355E8D">
            <w:pPr>
              <w:tabs>
                <w:tab w:val="right" w:pos="9923"/>
              </w:tabs>
              <w:ind w:left="567"/>
              <w:jc w:val="center"/>
              <w:rPr>
                <w:rFonts w:ascii="Arial" w:eastAsia="Times New Roman" w:hAnsi="Arial" w:cs="Arial"/>
                <w:sz w:val="22"/>
                <w:szCs w:val="22"/>
              </w:rPr>
            </w:pPr>
            <w:r w:rsidRPr="00530F0E">
              <w:rPr>
                <w:rFonts w:ascii="Arial" w:eastAsia="Times New Roman" w:hAnsi="Arial" w:cs="Arial"/>
                <w:sz w:val="22"/>
                <w:szCs w:val="22"/>
              </w:rPr>
              <w:t>______________________________</w:t>
            </w:r>
          </w:p>
          <w:p w14:paraId="2F98C702" w14:textId="77777777" w:rsidR="00F20D89" w:rsidRPr="00530F0E" w:rsidRDefault="00F20D89" w:rsidP="00355E8D">
            <w:pPr>
              <w:tabs>
                <w:tab w:val="right" w:pos="9923"/>
              </w:tabs>
              <w:ind w:left="567"/>
              <w:jc w:val="center"/>
              <w:rPr>
                <w:rFonts w:ascii="Arial" w:eastAsia="Times New Roman" w:hAnsi="Arial" w:cs="Arial"/>
                <w:sz w:val="22"/>
                <w:szCs w:val="22"/>
              </w:rPr>
            </w:pPr>
            <w:r w:rsidRPr="00530F0E">
              <w:rPr>
                <w:rFonts w:ascii="Arial" w:eastAsia="Times New Roman" w:hAnsi="Arial" w:cs="Arial"/>
                <w:b/>
                <w:sz w:val="22"/>
                <w:szCs w:val="22"/>
              </w:rPr>
              <w:t>Act. Agustín Díaz Fierros</w:t>
            </w:r>
          </w:p>
          <w:p w14:paraId="131771DE" w14:textId="77777777" w:rsidR="00F20D89" w:rsidRPr="00530F0E" w:rsidRDefault="00F20D89" w:rsidP="00355E8D">
            <w:pPr>
              <w:tabs>
                <w:tab w:val="right" w:pos="9923"/>
              </w:tabs>
              <w:ind w:left="567"/>
              <w:jc w:val="center"/>
              <w:rPr>
                <w:rFonts w:ascii="Arial" w:eastAsia="Times New Roman" w:hAnsi="Arial" w:cs="Arial"/>
                <w:sz w:val="22"/>
                <w:szCs w:val="22"/>
              </w:rPr>
            </w:pPr>
            <w:r w:rsidRPr="00530F0E">
              <w:rPr>
                <w:rFonts w:ascii="Arial" w:eastAsia="Times New Roman" w:hAnsi="Arial" w:cs="Arial"/>
                <w:sz w:val="22"/>
                <w:szCs w:val="22"/>
              </w:rPr>
              <w:t>Titular del Área de Auditoría para Desarrollo y Mejora de la Gestión en suplencia del Titular del Órgano Interno de Control en Aeropuertos y Servicios Auxiliares</w:t>
            </w:r>
          </w:p>
        </w:tc>
      </w:tr>
      <w:tr w:rsidR="00F20D89" w:rsidRPr="00530F0E" w14:paraId="6C59293D" w14:textId="77777777" w:rsidTr="001C6C57">
        <w:trPr>
          <w:jc w:val="center"/>
        </w:trPr>
        <w:tc>
          <w:tcPr>
            <w:tcW w:w="9920" w:type="dxa"/>
            <w:gridSpan w:val="2"/>
          </w:tcPr>
          <w:p w14:paraId="7A0FFC3D" w14:textId="77777777" w:rsidR="00F20D89" w:rsidRPr="00530F0E" w:rsidRDefault="00F20D89" w:rsidP="00097005">
            <w:pPr>
              <w:tabs>
                <w:tab w:val="right" w:pos="9923"/>
              </w:tabs>
              <w:jc w:val="both"/>
              <w:rPr>
                <w:rFonts w:ascii="Arial" w:eastAsia="Times New Roman" w:hAnsi="Arial" w:cs="Arial"/>
                <w:sz w:val="22"/>
                <w:szCs w:val="22"/>
              </w:rPr>
            </w:pPr>
          </w:p>
          <w:p w14:paraId="524CBA8D" w14:textId="77777777" w:rsidR="00F20D89" w:rsidRPr="00530F0E" w:rsidRDefault="00F20D89" w:rsidP="00097005">
            <w:pPr>
              <w:tabs>
                <w:tab w:val="right" w:pos="9923"/>
              </w:tabs>
              <w:jc w:val="both"/>
              <w:rPr>
                <w:rFonts w:ascii="Arial" w:eastAsia="Times New Roman" w:hAnsi="Arial" w:cs="Arial"/>
                <w:sz w:val="22"/>
                <w:szCs w:val="22"/>
              </w:rPr>
            </w:pPr>
          </w:p>
          <w:p w14:paraId="0E0DCFE6" w14:textId="77777777" w:rsidR="00F20D89" w:rsidRPr="00530F0E" w:rsidRDefault="00F20D89" w:rsidP="00097005">
            <w:pPr>
              <w:tabs>
                <w:tab w:val="right" w:pos="9923"/>
              </w:tabs>
              <w:jc w:val="both"/>
              <w:rPr>
                <w:rFonts w:ascii="Arial" w:eastAsia="Times New Roman" w:hAnsi="Arial" w:cs="Arial"/>
                <w:sz w:val="22"/>
                <w:szCs w:val="22"/>
              </w:rPr>
            </w:pPr>
          </w:p>
          <w:p w14:paraId="42ED5AE2" w14:textId="6E10B1A8" w:rsidR="00F20D89" w:rsidRPr="00530F0E" w:rsidRDefault="00355E8D" w:rsidP="00355E8D">
            <w:pPr>
              <w:tabs>
                <w:tab w:val="right" w:pos="9923"/>
              </w:tabs>
              <w:ind w:left="567"/>
              <w:jc w:val="center"/>
              <w:rPr>
                <w:rFonts w:ascii="Arial" w:eastAsia="Times New Roman" w:hAnsi="Arial" w:cs="Arial"/>
                <w:sz w:val="22"/>
                <w:szCs w:val="22"/>
              </w:rPr>
            </w:pPr>
            <w:r>
              <w:rPr>
                <w:rFonts w:ascii="Arial" w:eastAsia="Times New Roman" w:hAnsi="Arial" w:cs="Arial"/>
                <w:sz w:val="22"/>
                <w:szCs w:val="22"/>
              </w:rPr>
              <w:t>_______________</w:t>
            </w:r>
            <w:r w:rsidR="00F20D89" w:rsidRPr="00530F0E">
              <w:rPr>
                <w:rFonts w:ascii="Arial" w:eastAsia="Times New Roman" w:hAnsi="Arial" w:cs="Arial"/>
                <w:sz w:val="22"/>
                <w:szCs w:val="22"/>
              </w:rPr>
              <w:t>_____________________</w:t>
            </w:r>
          </w:p>
          <w:p w14:paraId="26C47003" w14:textId="77777777" w:rsidR="00F20D89" w:rsidRPr="00530F0E" w:rsidRDefault="00F20D89" w:rsidP="00355E8D">
            <w:pPr>
              <w:tabs>
                <w:tab w:val="right" w:pos="9923"/>
              </w:tabs>
              <w:ind w:left="567"/>
              <w:jc w:val="center"/>
              <w:rPr>
                <w:rFonts w:ascii="Arial" w:eastAsia="Times New Roman" w:hAnsi="Arial" w:cs="Arial"/>
                <w:b/>
                <w:sz w:val="22"/>
                <w:szCs w:val="22"/>
              </w:rPr>
            </w:pPr>
            <w:r w:rsidRPr="00530F0E">
              <w:rPr>
                <w:rFonts w:ascii="Arial" w:eastAsia="Times New Roman" w:hAnsi="Arial" w:cs="Arial"/>
                <w:b/>
                <w:sz w:val="22"/>
                <w:szCs w:val="22"/>
              </w:rPr>
              <w:t>Lic. María Teresa Adriana Vázquez Zavala</w:t>
            </w:r>
          </w:p>
          <w:p w14:paraId="5909E9BF" w14:textId="77777777" w:rsidR="00F20D89" w:rsidRPr="00530F0E" w:rsidRDefault="00F20D89" w:rsidP="00355E8D">
            <w:pPr>
              <w:tabs>
                <w:tab w:val="right" w:pos="9923"/>
              </w:tabs>
              <w:ind w:left="567"/>
              <w:jc w:val="center"/>
              <w:rPr>
                <w:rFonts w:ascii="Arial" w:hAnsi="Arial" w:cs="Arial"/>
                <w:sz w:val="22"/>
                <w:szCs w:val="22"/>
              </w:rPr>
            </w:pPr>
            <w:r w:rsidRPr="00530F0E">
              <w:rPr>
                <w:rFonts w:ascii="Arial" w:eastAsia="Times New Roman" w:hAnsi="Arial" w:cs="Arial"/>
                <w:sz w:val="22"/>
                <w:szCs w:val="22"/>
              </w:rPr>
              <w:t>Coordinadora de Archivos</w:t>
            </w:r>
          </w:p>
        </w:tc>
      </w:tr>
    </w:tbl>
    <w:p w14:paraId="0E512D68" w14:textId="77777777" w:rsidR="00961E76" w:rsidRPr="00530F0E" w:rsidRDefault="00961E76" w:rsidP="00097005">
      <w:pPr>
        <w:pStyle w:val="Sinespaciado"/>
        <w:jc w:val="both"/>
        <w:rPr>
          <w:rFonts w:ascii="Arial" w:hAnsi="Arial" w:cs="Arial"/>
          <w:lang w:val="es-ES_tradnl" w:eastAsia="es-ES"/>
        </w:rPr>
      </w:pPr>
    </w:p>
    <w:p w14:paraId="34D2E86B" w14:textId="2420785F" w:rsidR="00F20D89" w:rsidRPr="00530F0E" w:rsidRDefault="00F20D89" w:rsidP="00097005">
      <w:pPr>
        <w:pStyle w:val="Sinespaciado"/>
        <w:jc w:val="both"/>
        <w:rPr>
          <w:rFonts w:ascii="Arial" w:hAnsi="Arial" w:cs="Arial"/>
          <w:lang w:val="es-ES_tradnl" w:eastAsia="es-ES"/>
        </w:rPr>
      </w:pPr>
      <w:r w:rsidRPr="00530F0E">
        <w:rPr>
          <w:rFonts w:ascii="Arial" w:hAnsi="Arial" w:cs="Arial"/>
          <w:lang w:val="es-ES_tradnl" w:eastAsia="es-ES"/>
        </w:rPr>
        <w:t>Esta hoja de firmas c</w:t>
      </w:r>
      <w:r w:rsidR="000930A9" w:rsidRPr="00530F0E">
        <w:rPr>
          <w:rFonts w:ascii="Arial" w:hAnsi="Arial" w:cs="Arial"/>
          <w:lang w:val="es-ES_tradnl" w:eastAsia="es-ES"/>
        </w:rPr>
        <w:t>o</w:t>
      </w:r>
      <w:r w:rsidR="00B36ACA" w:rsidRPr="00530F0E">
        <w:rPr>
          <w:rFonts w:ascii="Arial" w:hAnsi="Arial" w:cs="Arial"/>
          <w:lang w:val="es-ES_tradnl" w:eastAsia="es-ES"/>
        </w:rPr>
        <w:t>rresponde a la Resolución CT-</w:t>
      </w:r>
      <w:r w:rsidR="0042598A" w:rsidRPr="00530F0E">
        <w:rPr>
          <w:rFonts w:ascii="Arial" w:hAnsi="Arial" w:cs="Arial"/>
          <w:lang w:val="es-ES_tradnl" w:eastAsia="es-ES"/>
        </w:rPr>
        <w:t>22</w:t>
      </w:r>
      <w:r w:rsidR="0051733C" w:rsidRPr="00530F0E">
        <w:rPr>
          <w:rFonts w:ascii="Arial" w:hAnsi="Arial" w:cs="Arial"/>
          <w:lang w:val="es-ES_tradnl" w:eastAsia="es-ES"/>
        </w:rPr>
        <w:t>3</w:t>
      </w:r>
      <w:bookmarkStart w:id="0" w:name="_GoBack"/>
      <w:bookmarkEnd w:id="0"/>
      <w:r w:rsidRPr="00530F0E">
        <w:rPr>
          <w:rFonts w:ascii="Arial" w:hAnsi="Arial" w:cs="Arial"/>
          <w:lang w:val="es-ES_tradnl" w:eastAsia="es-ES"/>
        </w:rPr>
        <w:t>-2017.</w:t>
      </w:r>
    </w:p>
    <w:sectPr w:rsidR="00F20D89" w:rsidRPr="00530F0E" w:rsidSect="00975B94">
      <w:headerReference w:type="default" r:id="rId17"/>
      <w:pgSz w:w="12240" w:h="15840"/>
      <w:pgMar w:top="2410" w:right="1701" w:bottom="1417" w:left="1701"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D50024" w14:textId="77777777" w:rsidR="00C007F5" w:rsidRDefault="00C007F5" w:rsidP="00526987">
      <w:r>
        <w:separator/>
      </w:r>
    </w:p>
  </w:endnote>
  <w:endnote w:type="continuationSeparator" w:id="0">
    <w:p w14:paraId="0149AC34" w14:textId="77777777" w:rsidR="00C007F5" w:rsidRDefault="00C007F5" w:rsidP="005269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D5B7B0" w14:textId="77777777" w:rsidR="00C007F5" w:rsidRDefault="00C007F5" w:rsidP="00526987">
      <w:r>
        <w:separator/>
      </w:r>
    </w:p>
  </w:footnote>
  <w:footnote w:type="continuationSeparator" w:id="0">
    <w:p w14:paraId="234376F9" w14:textId="77777777" w:rsidR="00C007F5" w:rsidRDefault="00C007F5" w:rsidP="005269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BF6BBE" w14:textId="0A743772" w:rsidR="00526987" w:rsidRDefault="00B84ADA">
    <w:pPr>
      <w:pStyle w:val="Encabezado"/>
    </w:pPr>
    <w:r>
      <w:rPr>
        <w:noProof/>
        <w:lang w:val="es-MX" w:eastAsia="es-MX"/>
      </w:rPr>
      <w:drawing>
        <wp:anchor distT="0" distB="0" distL="114300" distR="114300" simplePos="0" relativeHeight="251658240" behindDoc="1" locked="0" layoutInCell="1" allowOverlap="1" wp14:anchorId="28F21684" wp14:editId="69DB723E">
          <wp:simplePos x="0" y="0"/>
          <wp:positionH relativeFrom="column">
            <wp:posOffset>-1143930</wp:posOffset>
          </wp:positionH>
          <wp:positionV relativeFrom="paragraph">
            <wp:posOffset>-555906</wp:posOffset>
          </wp:positionV>
          <wp:extent cx="7945132" cy="10281566"/>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ja carta-01.png"/>
                  <pic:cNvPicPr/>
                </pic:nvPicPr>
                <pic:blipFill>
                  <a:blip r:embed="rId1">
                    <a:extLst>
                      <a:ext uri="{28A0092B-C50C-407E-A947-70E740481C1C}">
                        <a14:useLocalDpi xmlns:a14="http://schemas.microsoft.com/office/drawing/2010/main" val="0"/>
                      </a:ext>
                    </a:extLst>
                  </a:blip>
                  <a:stretch>
                    <a:fillRect/>
                  </a:stretch>
                </pic:blipFill>
                <pic:spPr>
                  <a:xfrm>
                    <a:off x="0" y="0"/>
                    <a:ext cx="7955743" cy="102952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625B4C"/>
    <w:multiLevelType w:val="hybridMultilevel"/>
    <w:tmpl w:val="362218DA"/>
    <w:lvl w:ilvl="0" w:tplc="7BCE13B4">
      <w:start w:val="1"/>
      <w:numFmt w:val="upperRoman"/>
      <w:lvlText w:val="%1."/>
      <w:lvlJc w:val="left"/>
      <w:pPr>
        <w:ind w:left="1287" w:hanging="72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
    <w:nsid w:val="16C07AA2"/>
    <w:multiLevelType w:val="hybridMultilevel"/>
    <w:tmpl w:val="BB28A1EA"/>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2">
    <w:nsid w:val="1A846846"/>
    <w:multiLevelType w:val="hybridMultilevel"/>
    <w:tmpl w:val="086097B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1DFA2427"/>
    <w:multiLevelType w:val="hybridMultilevel"/>
    <w:tmpl w:val="D76E5366"/>
    <w:lvl w:ilvl="0" w:tplc="D9FAF356">
      <w:start w:val="1"/>
      <w:numFmt w:val="upperRoman"/>
      <w:lvlText w:val="%1."/>
      <w:lvlJc w:val="right"/>
      <w:pPr>
        <w:ind w:left="502" w:hanging="360"/>
      </w:pPr>
      <w:rPr>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1E055FAF"/>
    <w:multiLevelType w:val="hybridMultilevel"/>
    <w:tmpl w:val="023E6D8C"/>
    <w:lvl w:ilvl="0" w:tplc="4A424F20">
      <w:start w:val="1"/>
      <w:numFmt w:val="decimal"/>
      <w:lvlText w:val="%1."/>
      <w:lvlJc w:val="left"/>
      <w:pPr>
        <w:ind w:left="360" w:hanging="360"/>
      </w:pPr>
      <w:rPr>
        <w:rFonts w:cstheme="minorBidi"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
    <w:nsid w:val="3DB63ECF"/>
    <w:multiLevelType w:val="hybridMultilevel"/>
    <w:tmpl w:val="9F1EE0D2"/>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6">
    <w:nsid w:val="4ACE10F3"/>
    <w:multiLevelType w:val="hybridMultilevel"/>
    <w:tmpl w:val="C054C7D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4C825976"/>
    <w:multiLevelType w:val="hybridMultilevel"/>
    <w:tmpl w:val="AFE69DB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59BB1249"/>
    <w:multiLevelType w:val="hybridMultilevel"/>
    <w:tmpl w:val="6F06BBF8"/>
    <w:lvl w:ilvl="0" w:tplc="5B2295A8">
      <w:start w:val="1"/>
      <w:numFmt w:val="upperRoman"/>
      <w:lvlText w:val="%1."/>
      <w:lvlJc w:val="right"/>
      <w:pPr>
        <w:ind w:left="720" w:hanging="360"/>
      </w:pPr>
      <w:rPr>
        <w:rFonts w:hint="default"/>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6A256CC4"/>
    <w:multiLevelType w:val="hybridMultilevel"/>
    <w:tmpl w:val="1168199E"/>
    <w:lvl w:ilvl="0" w:tplc="02C45F88">
      <w:start w:val="1"/>
      <w:numFmt w:val="decimal"/>
      <w:lvlText w:val="%1."/>
      <w:lvlJc w:val="left"/>
      <w:pPr>
        <w:ind w:left="6314" w:hanging="360"/>
      </w:pPr>
      <w:rPr>
        <w:b w:val="0"/>
        <w:lang w:val="es-ES"/>
      </w:rPr>
    </w:lvl>
    <w:lvl w:ilvl="1" w:tplc="080A0019">
      <w:start w:val="1"/>
      <w:numFmt w:val="lowerLetter"/>
      <w:lvlText w:val="%2."/>
      <w:lvlJc w:val="left"/>
      <w:pPr>
        <w:ind w:left="7034" w:hanging="360"/>
      </w:pPr>
    </w:lvl>
    <w:lvl w:ilvl="2" w:tplc="080A001B" w:tentative="1">
      <w:start w:val="1"/>
      <w:numFmt w:val="lowerRoman"/>
      <w:lvlText w:val="%3."/>
      <w:lvlJc w:val="right"/>
      <w:pPr>
        <w:ind w:left="7754" w:hanging="180"/>
      </w:pPr>
    </w:lvl>
    <w:lvl w:ilvl="3" w:tplc="080A000F" w:tentative="1">
      <w:start w:val="1"/>
      <w:numFmt w:val="decimal"/>
      <w:lvlText w:val="%4."/>
      <w:lvlJc w:val="left"/>
      <w:pPr>
        <w:ind w:left="8474" w:hanging="360"/>
      </w:pPr>
    </w:lvl>
    <w:lvl w:ilvl="4" w:tplc="080A0019" w:tentative="1">
      <w:start w:val="1"/>
      <w:numFmt w:val="lowerLetter"/>
      <w:lvlText w:val="%5."/>
      <w:lvlJc w:val="left"/>
      <w:pPr>
        <w:ind w:left="9194" w:hanging="360"/>
      </w:pPr>
    </w:lvl>
    <w:lvl w:ilvl="5" w:tplc="080A001B" w:tentative="1">
      <w:start w:val="1"/>
      <w:numFmt w:val="lowerRoman"/>
      <w:lvlText w:val="%6."/>
      <w:lvlJc w:val="right"/>
      <w:pPr>
        <w:ind w:left="9914" w:hanging="180"/>
      </w:pPr>
    </w:lvl>
    <w:lvl w:ilvl="6" w:tplc="080A000F" w:tentative="1">
      <w:start w:val="1"/>
      <w:numFmt w:val="decimal"/>
      <w:lvlText w:val="%7."/>
      <w:lvlJc w:val="left"/>
      <w:pPr>
        <w:ind w:left="10634" w:hanging="360"/>
      </w:pPr>
    </w:lvl>
    <w:lvl w:ilvl="7" w:tplc="080A0019" w:tentative="1">
      <w:start w:val="1"/>
      <w:numFmt w:val="lowerLetter"/>
      <w:lvlText w:val="%8."/>
      <w:lvlJc w:val="left"/>
      <w:pPr>
        <w:ind w:left="11354" w:hanging="360"/>
      </w:pPr>
    </w:lvl>
    <w:lvl w:ilvl="8" w:tplc="080A001B" w:tentative="1">
      <w:start w:val="1"/>
      <w:numFmt w:val="lowerRoman"/>
      <w:lvlText w:val="%9."/>
      <w:lvlJc w:val="right"/>
      <w:pPr>
        <w:ind w:left="12074" w:hanging="180"/>
      </w:pPr>
    </w:lvl>
  </w:abstractNum>
  <w:num w:numId="1">
    <w:abstractNumId w:val="3"/>
  </w:num>
  <w:num w:numId="2">
    <w:abstractNumId w:val="9"/>
  </w:num>
  <w:num w:numId="3">
    <w:abstractNumId w:val="4"/>
  </w:num>
  <w:num w:numId="4">
    <w:abstractNumId w:val="5"/>
  </w:num>
  <w:num w:numId="5">
    <w:abstractNumId w:val="6"/>
  </w:num>
  <w:num w:numId="6">
    <w:abstractNumId w:val="1"/>
  </w:num>
  <w:num w:numId="7">
    <w:abstractNumId w:val="0"/>
  </w:num>
  <w:num w:numId="8">
    <w:abstractNumId w:val="2"/>
  </w:num>
  <w:num w:numId="9">
    <w:abstractNumId w:val="7"/>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987"/>
    <w:rsid w:val="0000120E"/>
    <w:rsid w:val="00004284"/>
    <w:rsid w:val="00035A3D"/>
    <w:rsid w:val="000372BC"/>
    <w:rsid w:val="000547F6"/>
    <w:rsid w:val="00057A12"/>
    <w:rsid w:val="00080029"/>
    <w:rsid w:val="000879FC"/>
    <w:rsid w:val="0009300F"/>
    <w:rsid w:val="000930A9"/>
    <w:rsid w:val="00097005"/>
    <w:rsid w:val="000A03FD"/>
    <w:rsid w:val="000B36BB"/>
    <w:rsid w:val="000B6238"/>
    <w:rsid w:val="000C171B"/>
    <w:rsid w:val="000E20B8"/>
    <w:rsid w:val="000F5B4A"/>
    <w:rsid w:val="000F7BD2"/>
    <w:rsid w:val="001011E2"/>
    <w:rsid w:val="00104CF6"/>
    <w:rsid w:val="0011277E"/>
    <w:rsid w:val="001145EA"/>
    <w:rsid w:val="00120BEA"/>
    <w:rsid w:val="00137A7E"/>
    <w:rsid w:val="00142D53"/>
    <w:rsid w:val="0015445D"/>
    <w:rsid w:val="00176987"/>
    <w:rsid w:val="00187E49"/>
    <w:rsid w:val="0019368D"/>
    <w:rsid w:val="00193FF4"/>
    <w:rsid w:val="001A174F"/>
    <w:rsid w:val="001B3528"/>
    <w:rsid w:val="001C21B5"/>
    <w:rsid w:val="001C32D8"/>
    <w:rsid w:val="001D1CDD"/>
    <w:rsid w:val="001D33DA"/>
    <w:rsid w:val="001E5476"/>
    <w:rsid w:val="00203876"/>
    <w:rsid w:val="00207CE1"/>
    <w:rsid w:val="00230DB3"/>
    <w:rsid w:val="00232F80"/>
    <w:rsid w:val="00233962"/>
    <w:rsid w:val="00237274"/>
    <w:rsid w:val="0025482A"/>
    <w:rsid w:val="00254EB7"/>
    <w:rsid w:val="0028307C"/>
    <w:rsid w:val="002E7536"/>
    <w:rsid w:val="0031484C"/>
    <w:rsid w:val="003165C0"/>
    <w:rsid w:val="00320F27"/>
    <w:rsid w:val="003246F4"/>
    <w:rsid w:val="00325CFC"/>
    <w:rsid w:val="00334044"/>
    <w:rsid w:val="003405A3"/>
    <w:rsid w:val="00341FB5"/>
    <w:rsid w:val="0034688B"/>
    <w:rsid w:val="00354278"/>
    <w:rsid w:val="00355E8D"/>
    <w:rsid w:val="00362247"/>
    <w:rsid w:val="00362A8E"/>
    <w:rsid w:val="003804C0"/>
    <w:rsid w:val="003827A7"/>
    <w:rsid w:val="00391FFC"/>
    <w:rsid w:val="0039749B"/>
    <w:rsid w:val="003A42E4"/>
    <w:rsid w:val="003A55C3"/>
    <w:rsid w:val="003D0200"/>
    <w:rsid w:val="003D29BA"/>
    <w:rsid w:val="003E189C"/>
    <w:rsid w:val="00400D0C"/>
    <w:rsid w:val="00402CC7"/>
    <w:rsid w:val="00410C0C"/>
    <w:rsid w:val="0042598A"/>
    <w:rsid w:val="0042780D"/>
    <w:rsid w:val="004323F2"/>
    <w:rsid w:val="00435D9C"/>
    <w:rsid w:val="004370A5"/>
    <w:rsid w:val="004547DE"/>
    <w:rsid w:val="00457FD9"/>
    <w:rsid w:val="00483045"/>
    <w:rsid w:val="00485BDC"/>
    <w:rsid w:val="00490710"/>
    <w:rsid w:val="004922DC"/>
    <w:rsid w:val="004D56F8"/>
    <w:rsid w:val="004E5B9E"/>
    <w:rsid w:val="00501073"/>
    <w:rsid w:val="0051593B"/>
    <w:rsid w:val="0051733C"/>
    <w:rsid w:val="00524908"/>
    <w:rsid w:val="00526987"/>
    <w:rsid w:val="00530F0E"/>
    <w:rsid w:val="005352D8"/>
    <w:rsid w:val="005406CA"/>
    <w:rsid w:val="00542088"/>
    <w:rsid w:val="0056751E"/>
    <w:rsid w:val="0057008C"/>
    <w:rsid w:val="00572667"/>
    <w:rsid w:val="00575011"/>
    <w:rsid w:val="00577714"/>
    <w:rsid w:val="00581D66"/>
    <w:rsid w:val="00595BDD"/>
    <w:rsid w:val="00596712"/>
    <w:rsid w:val="00597C40"/>
    <w:rsid w:val="005B1D53"/>
    <w:rsid w:val="005B29C1"/>
    <w:rsid w:val="005B50E4"/>
    <w:rsid w:val="005C4FCA"/>
    <w:rsid w:val="00606862"/>
    <w:rsid w:val="00616F89"/>
    <w:rsid w:val="00653CB4"/>
    <w:rsid w:val="00657F53"/>
    <w:rsid w:val="00662EEB"/>
    <w:rsid w:val="00676FFE"/>
    <w:rsid w:val="006A44C3"/>
    <w:rsid w:val="006A5CF7"/>
    <w:rsid w:val="006B0089"/>
    <w:rsid w:val="006B0B0A"/>
    <w:rsid w:val="006B4248"/>
    <w:rsid w:val="006C3AFC"/>
    <w:rsid w:val="006C4781"/>
    <w:rsid w:val="006D4E1B"/>
    <w:rsid w:val="006F3D92"/>
    <w:rsid w:val="00704F29"/>
    <w:rsid w:val="007360DB"/>
    <w:rsid w:val="00740071"/>
    <w:rsid w:val="007425DC"/>
    <w:rsid w:val="007475DF"/>
    <w:rsid w:val="007541DC"/>
    <w:rsid w:val="00763DF1"/>
    <w:rsid w:val="00770F85"/>
    <w:rsid w:val="007753D8"/>
    <w:rsid w:val="00785855"/>
    <w:rsid w:val="00796F5B"/>
    <w:rsid w:val="007C67D7"/>
    <w:rsid w:val="007D1897"/>
    <w:rsid w:val="007D4AAF"/>
    <w:rsid w:val="007E0645"/>
    <w:rsid w:val="007F29AC"/>
    <w:rsid w:val="008032D1"/>
    <w:rsid w:val="00807240"/>
    <w:rsid w:val="0082628C"/>
    <w:rsid w:val="00826DA8"/>
    <w:rsid w:val="00831EE5"/>
    <w:rsid w:val="00841C89"/>
    <w:rsid w:val="00860C6C"/>
    <w:rsid w:val="00887E14"/>
    <w:rsid w:val="0089198C"/>
    <w:rsid w:val="0089276C"/>
    <w:rsid w:val="008A0359"/>
    <w:rsid w:val="008B220B"/>
    <w:rsid w:val="008C05CD"/>
    <w:rsid w:val="008F11DA"/>
    <w:rsid w:val="008F3A65"/>
    <w:rsid w:val="008F62DD"/>
    <w:rsid w:val="00911637"/>
    <w:rsid w:val="00935CF5"/>
    <w:rsid w:val="009360F9"/>
    <w:rsid w:val="00951A36"/>
    <w:rsid w:val="00953CA2"/>
    <w:rsid w:val="00954942"/>
    <w:rsid w:val="0095494B"/>
    <w:rsid w:val="00954F2F"/>
    <w:rsid w:val="00961E76"/>
    <w:rsid w:val="00964EFA"/>
    <w:rsid w:val="00971276"/>
    <w:rsid w:val="00971414"/>
    <w:rsid w:val="00975B94"/>
    <w:rsid w:val="00975BD5"/>
    <w:rsid w:val="009802D7"/>
    <w:rsid w:val="0098433B"/>
    <w:rsid w:val="009A6B39"/>
    <w:rsid w:val="009B0874"/>
    <w:rsid w:val="009B2097"/>
    <w:rsid w:val="009C3421"/>
    <w:rsid w:val="009D1884"/>
    <w:rsid w:val="009D5ACE"/>
    <w:rsid w:val="009E130E"/>
    <w:rsid w:val="009E303C"/>
    <w:rsid w:val="00A0461F"/>
    <w:rsid w:val="00A0523A"/>
    <w:rsid w:val="00A07F98"/>
    <w:rsid w:val="00A154C7"/>
    <w:rsid w:val="00A159DD"/>
    <w:rsid w:val="00A40041"/>
    <w:rsid w:val="00A56BA5"/>
    <w:rsid w:val="00A62B4F"/>
    <w:rsid w:val="00A63A85"/>
    <w:rsid w:val="00A64B88"/>
    <w:rsid w:val="00A80BCF"/>
    <w:rsid w:val="00A9297D"/>
    <w:rsid w:val="00A93AB7"/>
    <w:rsid w:val="00A96E14"/>
    <w:rsid w:val="00AA24F4"/>
    <w:rsid w:val="00AB75F1"/>
    <w:rsid w:val="00AC0B1D"/>
    <w:rsid w:val="00AD1081"/>
    <w:rsid w:val="00AD676D"/>
    <w:rsid w:val="00AD6E73"/>
    <w:rsid w:val="00AF31AE"/>
    <w:rsid w:val="00AF5839"/>
    <w:rsid w:val="00B1585E"/>
    <w:rsid w:val="00B34663"/>
    <w:rsid w:val="00B36ACA"/>
    <w:rsid w:val="00B42704"/>
    <w:rsid w:val="00B42FA7"/>
    <w:rsid w:val="00B60312"/>
    <w:rsid w:val="00B63BAA"/>
    <w:rsid w:val="00B84ADA"/>
    <w:rsid w:val="00B94F8E"/>
    <w:rsid w:val="00BB0BD0"/>
    <w:rsid w:val="00BE551D"/>
    <w:rsid w:val="00BF0003"/>
    <w:rsid w:val="00BF0EC7"/>
    <w:rsid w:val="00BF79D9"/>
    <w:rsid w:val="00C007F5"/>
    <w:rsid w:val="00C27A41"/>
    <w:rsid w:val="00C42A75"/>
    <w:rsid w:val="00C773D2"/>
    <w:rsid w:val="00C94074"/>
    <w:rsid w:val="00CA21D0"/>
    <w:rsid w:val="00CA28F6"/>
    <w:rsid w:val="00CA4FFF"/>
    <w:rsid w:val="00CB1C99"/>
    <w:rsid w:val="00CB4210"/>
    <w:rsid w:val="00CC0301"/>
    <w:rsid w:val="00CC17C8"/>
    <w:rsid w:val="00CC45C4"/>
    <w:rsid w:val="00CD4C73"/>
    <w:rsid w:val="00CE18F6"/>
    <w:rsid w:val="00CE77B8"/>
    <w:rsid w:val="00D02259"/>
    <w:rsid w:val="00D25B37"/>
    <w:rsid w:val="00D26761"/>
    <w:rsid w:val="00D26B87"/>
    <w:rsid w:val="00D3636F"/>
    <w:rsid w:val="00D505F4"/>
    <w:rsid w:val="00D51E37"/>
    <w:rsid w:val="00D56BDB"/>
    <w:rsid w:val="00D63E87"/>
    <w:rsid w:val="00D7527F"/>
    <w:rsid w:val="00D758ED"/>
    <w:rsid w:val="00D85B95"/>
    <w:rsid w:val="00D87A89"/>
    <w:rsid w:val="00D93E07"/>
    <w:rsid w:val="00D968BA"/>
    <w:rsid w:val="00DB1421"/>
    <w:rsid w:val="00DB3C3F"/>
    <w:rsid w:val="00DC111B"/>
    <w:rsid w:val="00DC5644"/>
    <w:rsid w:val="00DD3C7E"/>
    <w:rsid w:val="00DD758B"/>
    <w:rsid w:val="00DE5A72"/>
    <w:rsid w:val="00DF2E79"/>
    <w:rsid w:val="00E0268F"/>
    <w:rsid w:val="00E11A80"/>
    <w:rsid w:val="00E14754"/>
    <w:rsid w:val="00E147BC"/>
    <w:rsid w:val="00E152A0"/>
    <w:rsid w:val="00E336E6"/>
    <w:rsid w:val="00E525E0"/>
    <w:rsid w:val="00E740E5"/>
    <w:rsid w:val="00E82892"/>
    <w:rsid w:val="00E91138"/>
    <w:rsid w:val="00EA55D9"/>
    <w:rsid w:val="00EC63F1"/>
    <w:rsid w:val="00ED6F50"/>
    <w:rsid w:val="00EE2D00"/>
    <w:rsid w:val="00EE2E2C"/>
    <w:rsid w:val="00EE445F"/>
    <w:rsid w:val="00EF4755"/>
    <w:rsid w:val="00EF4FB6"/>
    <w:rsid w:val="00EF5FBF"/>
    <w:rsid w:val="00F01D6C"/>
    <w:rsid w:val="00F06E57"/>
    <w:rsid w:val="00F11F3C"/>
    <w:rsid w:val="00F20D89"/>
    <w:rsid w:val="00F24D20"/>
    <w:rsid w:val="00F31016"/>
    <w:rsid w:val="00F4235F"/>
    <w:rsid w:val="00F44AEE"/>
    <w:rsid w:val="00F50BA4"/>
    <w:rsid w:val="00F51538"/>
    <w:rsid w:val="00F52335"/>
    <w:rsid w:val="00F569D0"/>
    <w:rsid w:val="00F56B8C"/>
    <w:rsid w:val="00F8524B"/>
    <w:rsid w:val="00FA3536"/>
    <w:rsid w:val="00FA6B2A"/>
    <w:rsid w:val="00FC35C1"/>
    <w:rsid w:val="00FC5598"/>
    <w:rsid w:val="00FC7BA3"/>
    <w:rsid w:val="00FD561F"/>
    <w:rsid w:val="00FE5440"/>
    <w:rsid w:val="00FE7D40"/>
    <w:rsid w:val="00FF2145"/>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shapelayout v:ext="edit">
      <o:idmap v:ext="edit" data="1"/>
    </o:shapelayout>
  </w:shapeDefaults>
  <w:decimalSymbol w:val="."/>
  <w:listSeparator w:val=","/>
  <w14:docId w14:val="32152C8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26987"/>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526987"/>
    <w:rPr>
      <w:rFonts w:ascii="Lucida Grande" w:hAnsi="Lucida Grande" w:cs="Lucida Grande"/>
      <w:sz w:val="18"/>
      <w:szCs w:val="18"/>
    </w:rPr>
  </w:style>
  <w:style w:type="paragraph" w:styleId="Encabezado">
    <w:name w:val="header"/>
    <w:basedOn w:val="Normal"/>
    <w:link w:val="EncabezadoCar"/>
    <w:uiPriority w:val="99"/>
    <w:unhideWhenUsed/>
    <w:rsid w:val="00526987"/>
    <w:pPr>
      <w:tabs>
        <w:tab w:val="center" w:pos="4252"/>
        <w:tab w:val="right" w:pos="8504"/>
      </w:tabs>
    </w:pPr>
  </w:style>
  <w:style w:type="character" w:customStyle="1" w:styleId="EncabezadoCar">
    <w:name w:val="Encabezado Car"/>
    <w:basedOn w:val="Fuentedeprrafopredeter"/>
    <w:link w:val="Encabezado"/>
    <w:uiPriority w:val="99"/>
    <w:rsid w:val="00526987"/>
  </w:style>
  <w:style w:type="paragraph" w:styleId="Piedepgina">
    <w:name w:val="footer"/>
    <w:basedOn w:val="Normal"/>
    <w:link w:val="PiedepginaCar"/>
    <w:uiPriority w:val="99"/>
    <w:unhideWhenUsed/>
    <w:rsid w:val="00526987"/>
    <w:pPr>
      <w:tabs>
        <w:tab w:val="center" w:pos="4252"/>
        <w:tab w:val="right" w:pos="8504"/>
      </w:tabs>
    </w:pPr>
  </w:style>
  <w:style w:type="character" w:customStyle="1" w:styleId="PiedepginaCar">
    <w:name w:val="Pie de página Car"/>
    <w:basedOn w:val="Fuentedeprrafopredeter"/>
    <w:link w:val="Piedepgina"/>
    <w:uiPriority w:val="99"/>
    <w:rsid w:val="00526987"/>
  </w:style>
  <w:style w:type="paragraph" w:styleId="Sinespaciado">
    <w:name w:val="No Spacing"/>
    <w:uiPriority w:val="1"/>
    <w:qFormat/>
    <w:rsid w:val="00237274"/>
    <w:rPr>
      <w:sz w:val="22"/>
      <w:szCs w:val="22"/>
      <w:lang w:val="es-MX" w:eastAsia="es-MX"/>
    </w:rPr>
  </w:style>
  <w:style w:type="paragraph" w:styleId="Prrafodelista">
    <w:name w:val="List Paragraph"/>
    <w:basedOn w:val="Normal"/>
    <w:uiPriority w:val="34"/>
    <w:qFormat/>
    <w:rsid w:val="00237274"/>
    <w:pPr>
      <w:spacing w:after="200" w:line="276" w:lineRule="auto"/>
      <w:ind w:left="720"/>
      <w:contextualSpacing/>
    </w:pPr>
    <w:rPr>
      <w:sz w:val="22"/>
      <w:szCs w:val="22"/>
      <w:lang w:val="es-MX" w:eastAsia="es-MX"/>
    </w:rPr>
  </w:style>
  <w:style w:type="character" w:styleId="Hipervnculo">
    <w:name w:val="Hyperlink"/>
    <w:basedOn w:val="Fuentedeprrafopredeter"/>
    <w:uiPriority w:val="99"/>
    <w:unhideWhenUsed/>
    <w:rsid w:val="00237274"/>
    <w:rPr>
      <w:color w:val="0000FF" w:themeColor="hyperlink"/>
      <w:u w:val="single"/>
    </w:rPr>
  </w:style>
  <w:style w:type="paragraph" w:customStyle="1" w:styleId="Texto">
    <w:name w:val="Texto"/>
    <w:basedOn w:val="Normal"/>
    <w:link w:val="TextoCar"/>
    <w:rsid w:val="00CE18F6"/>
    <w:pPr>
      <w:spacing w:after="101" w:line="216" w:lineRule="exact"/>
      <w:ind w:firstLine="288"/>
      <w:jc w:val="both"/>
    </w:pPr>
    <w:rPr>
      <w:rFonts w:ascii="Arial" w:eastAsia="Times New Roman" w:hAnsi="Arial" w:cs="Arial"/>
      <w:sz w:val="18"/>
      <w:szCs w:val="20"/>
      <w:lang w:val="es-ES"/>
    </w:rPr>
  </w:style>
  <w:style w:type="character" w:customStyle="1" w:styleId="TextoCar">
    <w:name w:val="Texto Car"/>
    <w:link w:val="Texto"/>
    <w:locked/>
    <w:rsid w:val="00CE18F6"/>
    <w:rPr>
      <w:rFonts w:ascii="Arial" w:eastAsia="Times New Roman" w:hAnsi="Arial" w:cs="Arial"/>
      <w:sz w:val="18"/>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308059">
      <w:bodyDiv w:val="1"/>
      <w:marLeft w:val="0"/>
      <w:marRight w:val="0"/>
      <w:marTop w:val="0"/>
      <w:marBottom w:val="0"/>
      <w:divBdr>
        <w:top w:val="none" w:sz="0" w:space="0" w:color="auto"/>
        <w:left w:val="none" w:sz="0" w:space="0" w:color="auto"/>
        <w:bottom w:val="none" w:sz="0" w:space="0" w:color="auto"/>
        <w:right w:val="none" w:sz="0" w:space="0" w:color="auto"/>
      </w:divBdr>
    </w:div>
    <w:div w:id="39478971">
      <w:bodyDiv w:val="1"/>
      <w:marLeft w:val="0"/>
      <w:marRight w:val="0"/>
      <w:marTop w:val="0"/>
      <w:marBottom w:val="0"/>
      <w:divBdr>
        <w:top w:val="none" w:sz="0" w:space="0" w:color="auto"/>
        <w:left w:val="none" w:sz="0" w:space="0" w:color="auto"/>
        <w:bottom w:val="none" w:sz="0" w:space="0" w:color="auto"/>
        <w:right w:val="none" w:sz="0" w:space="0" w:color="auto"/>
      </w:divBdr>
    </w:div>
    <w:div w:id="75715574">
      <w:bodyDiv w:val="1"/>
      <w:marLeft w:val="0"/>
      <w:marRight w:val="0"/>
      <w:marTop w:val="0"/>
      <w:marBottom w:val="0"/>
      <w:divBdr>
        <w:top w:val="none" w:sz="0" w:space="0" w:color="auto"/>
        <w:left w:val="none" w:sz="0" w:space="0" w:color="auto"/>
        <w:bottom w:val="none" w:sz="0" w:space="0" w:color="auto"/>
        <w:right w:val="none" w:sz="0" w:space="0" w:color="auto"/>
      </w:divBdr>
    </w:div>
    <w:div w:id="87770565">
      <w:bodyDiv w:val="1"/>
      <w:marLeft w:val="0"/>
      <w:marRight w:val="0"/>
      <w:marTop w:val="0"/>
      <w:marBottom w:val="0"/>
      <w:divBdr>
        <w:top w:val="none" w:sz="0" w:space="0" w:color="auto"/>
        <w:left w:val="none" w:sz="0" w:space="0" w:color="auto"/>
        <w:bottom w:val="none" w:sz="0" w:space="0" w:color="auto"/>
        <w:right w:val="none" w:sz="0" w:space="0" w:color="auto"/>
      </w:divBdr>
    </w:div>
    <w:div w:id="105778817">
      <w:bodyDiv w:val="1"/>
      <w:marLeft w:val="0"/>
      <w:marRight w:val="0"/>
      <w:marTop w:val="0"/>
      <w:marBottom w:val="0"/>
      <w:divBdr>
        <w:top w:val="none" w:sz="0" w:space="0" w:color="auto"/>
        <w:left w:val="none" w:sz="0" w:space="0" w:color="auto"/>
        <w:bottom w:val="none" w:sz="0" w:space="0" w:color="auto"/>
        <w:right w:val="none" w:sz="0" w:space="0" w:color="auto"/>
      </w:divBdr>
    </w:div>
    <w:div w:id="116723673">
      <w:bodyDiv w:val="1"/>
      <w:marLeft w:val="0"/>
      <w:marRight w:val="0"/>
      <w:marTop w:val="0"/>
      <w:marBottom w:val="0"/>
      <w:divBdr>
        <w:top w:val="none" w:sz="0" w:space="0" w:color="auto"/>
        <w:left w:val="none" w:sz="0" w:space="0" w:color="auto"/>
        <w:bottom w:val="none" w:sz="0" w:space="0" w:color="auto"/>
        <w:right w:val="none" w:sz="0" w:space="0" w:color="auto"/>
      </w:divBdr>
    </w:div>
    <w:div w:id="192768328">
      <w:bodyDiv w:val="1"/>
      <w:marLeft w:val="0"/>
      <w:marRight w:val="0"/>
      <w:marTop w:val="0"/>
      <w:marBottom w:val="0"/>
      <w:divBdr>
        <w:top w:val="none" w:sz="0" w:space="0" w:color="auto"/>
        <w:left w:val="none" w:sz="0" w:space="0" w:color="auto"/>
        <w:bottom w:val="none" w:sz="0" w:space="0" w:color="auto"/>
        <w:right w:val="none" w:sz="0" w:space="0" w:color="auto"/>
      </w:divBdr>
    </w:div>
    <w:div w:id="283730590">
      <w:bodyDiv w:val="1"/>
      <w:marLeft w:val="0"/>
      <w:marRight w:val="0"/>
      <w:marTop w:val="0"/>
      <w:marBottom w:val="0"/>
      <w:divBdr>
        <w:top w:val="none" w:sz="0" w:space="0" w:color="auto"/>
        <w:left w:val="none" w:sz="0" w:space="0" w:color="auto"/>
        <w:bottom w:val="none" w:sz="0" w:space="0" w:color="auto"/>
        <w:right w:val="none" w:sz="0" w:space="0" w:color="auto"/>
      </w:divBdr>
    </w:div>
    <w:div w:id="292295449">
      <w:bodyDiv w:val="1"/>
      <w:marLeft w:val="0"/>
      <w:marRight w:val="0"/>
      <w:marTop w:val="0"/>
      <w:marBottom w:val="0"/>
      <w:divBdr>
        <w:top w:val="none" w:sz="0" w:space="0" w:color="auto"/>
        <w:left w:val="none" w:sz="0" w:space="0" w:color="auto"/>
        <w:bottom w:val="none" w:sz="0" w:space="0" w:color="auto"/>
        <w:right w:val="none" w:sz="0" w:space="0" w:color="auto"/>
      </w:divBdr>
    </w:div>
    <w:div w:id="367532807">
      <w:bodyDiv w:val="1"/>
      <w:marLeft w:val="0"/>
      <w:marRight w:val="0"/>
      <w:marTop w:val="0"/>
      <w:marBottom w:val="0"/>
      <w:divBdr>
        <w:top w:val="none" w:sz="0" w:space="0" w:color="auto"/>
        <w:left w:val="none" w:sz="0" w:space="0" w:color="auto"/>
        <w:bottom w:val="none" w:sz="0" w:space="0" w:color="auto"/>
        <w:right w:val="none" w:sz="0" w:space="0" w:color="auto"/>
      </w:divBdr>
    </w:div>
    <w:div w:id="483933343">
      <w:bodyDiv w:val="1"/>
      <w:marLeft w:val="0"/>
      <w:marRight w:val="0"/>
      <w:marTop w:val="0"/>
      <w:marBottom w:val="0"/>
      <w:divBdr>
        <w:top w:val="none" w:sz="0" w:space="0" w:color="auto"/>
        <w:left w:val="none" w:sz="0" w:space="0" w:color="auto"/>
        <w:bottom w:val="none" w:sz="0" w:space="0" w:color="auto"/>
        <w:right w:val="none" w:sz="0" w:space="0" w:color="auto"/>
      </w:divBdr>
    </w:div>
    <w:div w:id="681736606">
      <w:bodyDiv w:val="1"/>
      <w:marLeft w:val="0"/>
      <w:marRight w:val="0"/>
      <w:marTop w:val="0"/>
      <w:marBottom w:val="0"/>
      <w:divBdr>
        <w:top w:val="none" w:sz="0" w:space="0" w:color="auto"/>
        <w:left w:val="none" w:sz="0" w:space="0" w:color="auto"/>
        <w:bottom w:val="none" w:sz="0" w:space="0" w:color="auto"/>
        <w:right w:val="none" w:sz="0" w:space="0" w:color="auto"/>
      </w:divBdr>
    </w:div>
    <w:div w:id="705911630">
      <w:bodyDiv w:val="1"/>
      <w:marLeft w:val="0"/>
      <w:marRight w:val="0"/>
      <w:marTop w:val="0"/>
      <w:marBottom w:val="0"/>
      <w:divBdr>
        <w:top w:val="none" w:sz="0" w:space="0" w:color="auto"/>
        <w:left w:val="none" w:sz="0" w:space="0" w:color="auto"/>
        <w:bottom w:val="none" w:sz="0" w:space="0" w:color="auto"/>
        <w:right w:val="none" w:sz="0" w:space="0" w:color="auto"/>
      </w:divBdr>
    </w:div>
    <w:div w:id="721752505">
      <w:bodyDiv w:val="1"/>
      <w:marLeft w:val="0"/>
      <w:marRight w:val="0"/>
      <w:marTop w:val="0"/>
      <w:marBottom w:val="0"/>
      <w:divBdr>
        <w:top w:val="none" w:sz="0" w:space="0" w:color="auto"/>
        <w:left w:val="none" w:sz="0" w:space="0" w:color="auto"/>
        <w:bottom w:val="none" w:sz="0" w:space="0" w:color="auto"/>
        <w:right w:val="none" w:sz="0" w:space="0" w:color="auto"/>
      </w:divBdr>
    </w:div>
    <w:div w:id="731268026">
      <w:bodyDiv w:val="1"/>
      <w:marLeft w:val="0"/>
      <w:marRight w:val="0"/>
      <w:marTop w:val="0"/>
      <w:marBottom w:val="0"/>
      <w:divBdr>
        <w:top w:val="none" w:sz="0" w:space="0" w:color="auto"/>
        <w:left w:val="none" w:sz="0" w:space="0" w:color="auto"/>
        <w:bottom w:val="none" w:sz="0" w:space="0" w:color="auto"/>
        <w:right w:val="none" w:sz="0" w:space="0" w:color="auto"/>
      </w:divBdr>
    </w:div>
    <w:div w:id="744693644">
      <w:bodyDiv w:val="1"/>
      <w:marLeft w:val="0"/>
      <w:marRight w:val="0"/>
      <w:marTop w:val="0"/>
      <w:marBottom w:val="0"/>
      <w:divBdr>
        <w:top w:val="none" w:sz="0" w:space="0" w:color="auto"/>
        <w:left w:val="none" w:sz="0" w:space="0" w:color="auto"/>
        <w:bottom w:val="none" w:sz="0" w:space="0" w:color="auto"/>
        <w:right w:val="none" w:sz="0" w:space="0" w:color="auto"/>
      </w:divBdr>
    </w:div>
    <w:div w:id="773089853">
      <w:bodyDiv w:val="1"/>
      <w:marLeft w:val="0"/>
      <w:marRight w:val="0"/>
      <w:marTop w:val="0"/>
      <w:marBottom w:val="0"/>
      <w:divBdr>
        <w:top w:val="none" w:sz="0" w:space="0" w:color="auto"/>
        <w:left w:val="none" w:sz="0" w:space="0" w:color="auto"/>
        <w:bottom w:val="none" w:sz="0" w:space="0" w:color="auto"/>
        <w:right w:val="none" w:sz="0" w:space="0" w:color="auto"/>
      </w:divBdr>
    </w:div>
    <w:div w:id="826016846">
      <w:bodyDiv w:val="1"/>
      <w:marLeft w:val="0"/>
      <w:marRight w:val="0"/>
      <w:marTop w:val="0"/>
      <w:marBottom w:val="0"/>
      <w:divBdr>
        <w:top w:val="none" w:sz="0" w:space="0" w:color="auto"/>
        <w:left w:val="none" w:sz="0" w:space="0" w:color="auto"/>
        <w:bottom w:val="none" w:sz="0" w:space="0" w:color="auto"/>
        <w:right w:val="none" w:sz="0" w:space="0" w:color="auto"/>
      </w:divBdr>
    </w:div>
    <w:div w:id="900285605">
      <w:bodyDiv w:val="1"/>
      <w:marLeft w:val="0"/>
      <w:marRight w:val="0"/>
      <w:marTop w:val="0"/>
      <w:marBottom w:val="0"/>
      <w:divBdr>
        <w:top w:val="none" w:sz="0" w:space="0" w:color="auto"/>
        <w:left w:val="none" w:sz="0" w:space="0" w:color="auto"/>
        <w:bottom w:val="none" w:sz="0" w:space="0" w:color="auto"/>
        <w:right w:val="none" w:sz="0" w:space="0" w:color="auto"/>
      </w:divBdr>
    </w:div>
    <w:div w:id="908421671">
      <w:bodyDiv w:val="1"/>
      <w:marLeft w:val="0"/>
      <w:marRight w:val="0"/>
      <w:marTop w:val="0"/>
      <w:marBottom w:val="0"/>
      <w:divBdr>
        <w:top w:val="none" w:sz="0" w:space="0" w:color="auto"/>
        <w:left w:val="none" w:sz="0" w:space="0" w:color="auto"/>
        <w:bottom w:val="none" w:sz="0" w:space="0" w:color="auto"/>
        <w:right w:val="none" w:sz="0" w:space="0" w:color="auto"/>
      </w:divBdr>
    </w:div>
    <w:div w:id="910040772">
      <w:bodyDiv w:val="1"/>
      <w:marLeft w:val="0"/>
      <w:marRight w:val="0"/>
      <w:marTop w:val="0"/>
      <w:marBottom w:val="0"/>
      <w:divBdr>
        <w:top w:val="none" w:sz="0" w:space="0" w:color="auto"/>
        <w:left w:val="none" w:sz="0" w:space="0" w:color="auto"/>
        <w:bottom w:val="none" w:sz="0" w:space="0" w:color="auto"/>
        <w:right w:val="none" w:sz="0" w:space="0" w:color="auto"/>
      </w:divBdr>
    </w:div>
    <w:div w:id="932931729">
      <w:bodyDiv w:val="1"/>
      <w:marLeft w:val="0"/>
      <w:marRight w:val="0"/>
      <w:marTop w:val="0"/>
      <w:marBottom w:val="0"/>
      <w:divBdr>
        <w:top w:val="none" w:sz="0" w:space="0" w:color="auto"/>
        <w:left w:val="none" w:sz="0" w:space="0" w:color="auto"/>
        <w:bottom w:val="none" w:sz="0" w:space="0" w:color="auto"/>
        <w:right w:val="none" w:sz="0" w:space="0" w:color="auto"/>
      </w:divBdr>
    </w:div>
    <w:div w:id="942226789">
      <w:bodyDiv w:val="1"/>
      <w:marLeft w:val="0"/>
      <w:marRight w:val="0"/>
      <w:marTop w:val="0"/>
      <w:marBottom w:val="0"/>
      <w:divBdr>
        <w:top w:val="none" w:sz="0" w:space="0" w:color="auto"/>
        <w:left w:val="none" w:sz="0" w:space="0" w:color="auto"/>
        <w:bottom w:val="none" w:sz="0" w:space="0" w:color="auto"/>
        <w:right w:val="none" w:sz="0" w:space="0" w:color="auto"/>
      </w:divBdr>
    </w:div>
    <w:div w:id="961031123">
      <w:bodyDiv w:val="1"/>
      <w:marLeft w:val="0"/>
      <w:marRight w:val="0"/>
      <w:marTop w:val="0"/>
      <w:marBottom w:val="0"/>
      <w:divBdr>
        <w:top w:val="none" w:sz="0" w:space="0" w:color="auto"/>
        <w:left w:val="none" w:sz="0" w:space="0" w:color="auto"/>
        <w:bottom w:val="none" w:sz="0" w:space="0" w:color="auto"/>
        <w:right w:val="none" w:sz="0" w:space="0" w:color="auto"/>
      </w:divBdr>
    </w:div>
    <w:div w:id="964699306">
      <w:bodyDiv w:val="1"/>
      <w:marLeft w:val="0"/>
      <w:marRight w:val="0"/>
      <w:marTop w:val="0"/>
      <w:marBottom w:val="0"/>
      <w:divBdr>
        <w:top w:val="none" w:sz="0" w:space="0" w:color="auto"/>
        <w:left w:val="none" w:sz="0" w:space="0" w:color="auto"/>
        <w:bottom w:val="none" w:sz="0" w:space="0" w:color="auto"/>
        <w:right w:val="none" w:sz="0" w:space="0" w:color="auto"/>
      </w:divBdr>
    </w:div>
    <w:div w:id="984361614">
      <w:bodyDiv w:val="1"/>
      <w:marLeft w:val="0"/>
      <w:marRight w:val="0"/>
      <w:marTop w:val="0"/>
      <w:marBottom w:val="0"/>
      <w:divBdr>
        <w:top w:val="none" w:sz="0" w:space="0" w:color="auto"/>
        <w:left w:val="none" w:sz="0" w:space="0" w:color="auto"/>
        <w:bottom w:val="none" w:sz="0" w:space="0" w:color="auto"/>
        <w:right w:val="none" w:sz="0" w:space="0" w:color="auto"/>
      </w:divBdr>
    </w:div>
    <w:div w:id="1007559033">
      <w:bodyDiv w:val="1"/>
      <w:marLeft w:val="0"/>
      <w:marRight w:val="0"/>
      <w:marTop w:val="0"/>
      <w:marBottom w:val="0"/>
      <w:divBdr>
        <w:top w:val="none" w:sz="0" w:space="0" w:color="auto"/>
        <w:left w:val="none" w:sz="0" w:space="0" w:color="auto"/>
        <w:bottom w:val="none" w:sz="0" w:space="0" w:color="auto"/>
        <w:right w:val="none" w:sz="0" w:space="0" w:color="auto"/>
      </w:divBdr>
    </w:div>
    <w:div w:id="1028410508">
      <w:bodyDiv w:val="1"/>
      <w:marLeft w:val="0"/>
      <w:marRight w:val="0"/>
      <w:marTop w:val="0"/>
      <w:marBottom w:val="0"/>
      <w:divBdr>
        <w:top w:val="none" w:sz="0" w:space="0" w:color="auto"/>
        <w:left w:val="none" w:sz="0" w:space="0" w:color="auto"/>
        <w:bottom w:val="none" w:sz="0" w:space="0" w:color="auto"/>
        <w:right w:val="none" w:sz="0" w:space="0" w:color="auto"/>
      </w:divBdr>
    </w:div>
    <w:div w:id="1041855896">
      <w:bodyDiv w:val="1"/>
      <w:marLeft w:val="0"/>
      <w:marRight w:val="0"/>
      <w:marTop w:val="0"/>
      <w:marBottom w:val="0"/>
      <w:divBdr>
        <w:top w:val="none" w:sz="0" w:space="0" w:color="auto"/>
        <w:left w:val="none" w:sz="0" w:space="0" w:color="auto"/>
        <w:bottom w:val="none" w:sz="0" w:space="0" w:color="auto"/>
        <w:right w:val="none" w:sz="0" w:space="0" w:color="auto"/>
      </w:divBdr>
    </w:div>
    <w:div w:id="1089810079">
      <w:bodyDiv w:val="1"/>
      <w:marLeft w:val="0"/>
      <w:marRight w:val="0"/>
      <w:marTop w:val="0"/>
      <w:marBottom w:val="0"/>
      <w:divBdr>
        <w:top w:val="none" w:sz="0" w:space="0" w:color="auto"/>
        <w:left w:val="none" w:sz="0" w:space="0" w:color="auto"/>
        <w:bottom w:val="none" w:sz="0" w:space="0" w:color="auto"/>
        <w:right w:val="none" w:sz="0" w:space="0" w:color="auto"/>
      </w:divBdr>
    </w:div>
    <w:div w:id="1106002016">
      <w:bodyDiv w:val="1"/>
      <w:marLeft w:val="0"/>
      <w:marRight w:val="0"/>
      <w:marTop w:val="0"/>
      <w:marBottom w:val="0"/>
      <w:divBdr>
        <w:top w:val="none" w:sz="0" w:space="0" w:color="auto"/>
        <w:left w:val="none" w:sz="0" w:space="0" w:color="auto"/>
        <w:bottom w:val="none" w:sz="0" w:space="0" w:color="auto"/>
        <w:right w:val="none" w:sz="0" w:space="0" w:color="auto"/>
      </w:divBdr>
    </w:div>
    <w:div w:id="1107191020">
      <w:bodyDiv w:val="1"/>
      <w:marLeft w:val="0"/>
      <w:marRight w:val="0"/>
      <w:marTop w:val="0"/>
      <w:marBottom w:val="0"/>
      <w:divBdr>
        <w:top w:val="none" w:sz="0" w:space="0" w:color="auto"/>
        <w:left w:val="none" w:sz="0" w:space="0" w:color="auto"/>
        <w:bottom w:val="none" w:sz="0" w:space="0" w:color="auto"/>
        <w:right w:val="none" w:sz="0" w:space="0" w:color="auto"/>
      </w:divBdr>
    </w:div>
    <w:div w:id="1118185594">
      <w:bodyDiv w:val="1"/>
      <w:marLeft w:val="0"/>
      <w:marRight w:val="0"/>
      <w:marTop w:val="0"/>
      <w:marBottom w:val="0"/>
      <w:divBdr>
        <w:top w:val="none" w:sz="0" w:space="0" w:color="auto"/>
        <w:left w:val="none" w:sz="0" w:space="0" w:color="auto"/>
        <w:bottom w:val="none" w:sz="0" w:space="0" w:color="auto"/>
        <w:right w:val="none" w:sz="0" w:space="0" w:color="auto"/>
      </w:divBdr>
    </w:div>
    <w:div w:id="1145853854">
      <w:bodyDiv w:val="1"/>
      <w:marLeft w:val="0"/>
      <w:marRight w:val="0"/>
      <w:marTop w:val="0"/>
      <w:marBottom w:val="0"/>
      <w:divBdr>
        <w:top w:val="none" w:sz="0" w:space="0" w:color="auto"/>
        <w:left w:val="none" w:sz="0" w:space="0" w:color="auto"/>
        <w:bottom w:val="none" w:sz="0" w:space="0" w:color="auto"/>
        <w:right w:val="none" w:sz="0" w:space="0" w:color="auto"/>
      </w:divBdr>
    </w:div>
    <w:div w:id="1158576551">
      <w:bodyDiv w:val="1"/>
      <w:marLeft w:val="0"/>
      <w:marRight w:val="0"/>
      <w:marTop w:val="0"/>
      <w:marBottom w:val="0"/>
      <w:divBdr>
        <w:top w:val="none" w:sz="0" w:space="0" w:color="auto"/>
        <w:left w:val="none" w:sz="0" w:space="0" w:color="auto"/>
        <w:bottom w:val="none" w:sz="0" w:space="0" w:color="auto"/>
        <w:right w:val="none" w:sz="0" w:space="0" w:color="auto"/>
      </w:divBdr>
    </w:div>
    <w:div w:id="1194804392">
      <w:bodyDiv w:val="1"/>
      <w:marLeft w:val="0"/>
      <w:marRight w:val="0"/>
      <w:marTop w:val="0"/>
      <w:marBottom w:val="0"/>
      <w:divBdr>
        <w:top w:val="none" w:sz="0" w:space="0" w:color="auto"/>
        <w:left w:val="none" w:sz="0" w:space="0" w:color="auto"/>
        <w:bottom w:val="none" w:sz="0" w:space="0" w:color="auto"/>
        <w:right w:val="none" w:sz="0" w:space="0" w:color="auto"/>
      </w:divBdr>
    </w:div>
    <w:div w:id="1309047576">
      <w:bodyDiv w:val="1"/>
      <w:marLeft w:val="0"/>
      <w:marRight w:val="0"/>
      <w:marTop w:val="0"/>
      <w:marBottom w:val="0"/>
      <w:divBdr>
        <w:top w:val="none" w:sz="0" w:space="0" w:color="auto"/>
        <w:left w:val="none" w:sz="0" w:space="0" w:color="auto"/>
        <w:bottom w:val="none" w:sz="0" w:space="0" w:color="auto"/>
        <w:right w:val="none" w:sz="0" w:space="0" w:color="auto"/>
      </w:divBdr>
    </w:div>
    <w:div w:id="1415396001">
      <w:bodyDiv w:val="1"/>
      <w:marLeft w:val="0"/>
      <w:marRight w:val="0"/>
      <w:marTop w:val="0"/>
      <w:marBottom w:val="0"/>
      <w:divBdr>
        <w:top w:val="none" w:sz="0" w:space="0" w:color="auto"/>
        <w:left w:val="none" w:sz="0" w:space="0" w:color="auto"/>
        <w:bottom w:val="none" w:sz="0" w:space="0" w:color="auto"/>
        <w:right w:val="none" w:sz="0" w:space="0" w:color="auto"/>
      </w:divBdr>
    </w:div>
    <w:div w:id="1437019084">
      <w:bodyDiv w:val="1"/>
      <w:marLeft w:val="0"/>
      <w:marRight w:val="0"/>
      <w:marTop w:val="0"/>
      <w:marBottom w:val="0"/>
      <w:divBdr>
        <w:top w:val="none" w:sz="0" w:space="0" w:color="auto"/>
        <w:left w:val="none" w:sz="0" w:space="0" w:color="auto"/>
        <w:bottom w:val="none" w:sz="0" w:space="0" w:color="auto"/>
        <w:right w:val="none" w:sz="0" w:space="0" w:color="auto"/>
      </w:divBdr>
    </w:div>
    <w:div w:id="1440294736">
      <w:bodyDiv w:val="1"/>
      <w:marLeft w:val="0"/>
      <w:marRight w:val="0"/>
      <w:marTop w:val="0"/>
      <w:marBottom w:val="0"/>
      <w:divBdr>
        <w:top w:val="none" w:sz="0" w:space="0" w:color="auto"/>
        <w:left w:val="none" w:sz="0" w:space="0" w:color="auto"/>
        <w:bottom w:val="none" w:sz="0" w:space="0" w:color="auto"/>
        <w:right w:val="none" w:sz="0" w:space="0" w:color="auto"/>
      </w:divBdr>
    </w:div>
    <w:div w:id="1482968391">
      <w:bodyDiv w:val="1"/>
      <w:marLeft w:val="0"/>
      <w:marRight w:val="0"/>
      <w:marTop w:val="0"/>
      <w:marBottom w:val="0"/>
      <w:divBdr>
        <w:top w:val="none" w:sz="0" w:space="0" w:color="auto"/>
        <w:left w:val="none" w:sz="0" w:space="0" w:color="auto"/>
        <w:bottom w:val="none" w:sz="0" w:space="0" w:color="auto"/>
        <w:right w:val="none" w:sz="0" w:space="0" w:color="auto"/>
      </w:divBdr>
    </w:div>
    <w:div w:id="1490486035">
      <w:bodyDiv w:val="1"/>
      <w:marLeft w:val="0"/>
      <w:marRight w:val="0"/>
      <w:marTop w:val="0"/>
      <w:marBottom w:val="0"/>
      <w:divBdr>
        <w:top w:val="none" w:sz="0" w:space="0" w:color="auto"/>
        <w:left w:val="none" w:sz="0" w:space="0" w:color="auto"/>
        <w:bottom w:val="none" w:sz="0" w:space="0" w:color="auto"/>
        <w:right w:val="none" w:sz="0" w:space="0" w:color="auto"/>
      </w:divBdr>
    </w:div>
    <w:div w:id="1557736939">
      <w:bodyDiv w:val="1"/>
      <w:marLeft w:val="0"/>
      <w:marRight w:val="0"/>
      <w:marTop w:val="0"/>
      <w:marBottom w:val="0"/>
      <w:divBdr>
        <w:top w:val="none" w:sz="0" w:space="0" w:color="auto"/>
        <w:left w:val="none" w:sz="0" w:space="0" w:color="auto"/>
        <w:bottom w:val="none" w:sz="0" w:space="0" w:color="auto"/>
        <w:right w:val="none" w:sz="0" w:space="0" w:color="auto"/>
      </w:divBdr>
    </w:div>
    <w:div w:id="1595354864">
      <w:bodyDiv w:val="1"/>
      <w:marLeft w:val="0"/>
      <w:marRight w:val="0"/>
      <w:marTop w:val="0"/>
      <w:marBottom w:val="0"/>
      <w:divBdr>
        <w:top w:val="none" w:sz="0" w:space="0" w:color="auto"/>
        <w:left w:val="none" w:sz="0" w:space="0" w:color="auto"/>
        <w:bottom w:val="none" w:sz="0" w:space="0" w:color="auto"/>
        <w:right w:val="none" w:sz="0" w:space="0" w:color="auto"/>
      </w:divBdr>
    </w:div>
    <w:div w:id="1640529850">
      <w:bodyDiv w:val="1"/>
      <w:marLeft w:val="0"/>
      <w:marRight w:val="0"/>
      <w:marTop w:val="0"/>
      <w:marBottom w:val="0"/>
      <w:divBdr>
        <w:top w:val="none" w:sz="0" w:space="0" w:color="auto"/>
        <w:left w:val="none" w:sz="0" w:space="0" w:color="auto"/>
        <w:bottom w:val="none" w:sz="0" w:space="0" w:color="auto"/>
        <w:right w:val="none" w:sz="0" w:space="0" w:color="auto"/>
      </w:divBdr>
    </w:div>
    <w:div w:id="1666586473">
      <w:bodyDiv w:val="1"/>
      <w:marLeft w:val="0"/>
      <w:marRight w:val="0"/>
      <w:marTop w:val="0"/>
      <w:marBottom w:val="0"/>
      <w:divBdr>
        <w:top w:val="none" w:sz="0" w:space="0" w:color="auto"/>
        <w:left w:val="none" w:sz="0" w:space="0" w:color="auto"/>
        <w:bottom w:val="none" w:sz="0" w:space="0" w:color="auto"/>
        <w:right w:val="none" w:sz="0" w:space="0" w:color="auto"/>
      </w:divBdr>
    </w:div>
    <w:div w:id="1680042472">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715344621">
      <w:bodyDiv w:val="1"/>
      <w:marLeft w:val="0"/>
      <w:marRight w:val="0"/>
      <w:marTop w:val="0"/>
      <w:marBottom w:val="0"/>
      <w:divBdr>
        <w:top w:val="none" w:sz="0" w:space="0" w:color="auto"/>
        <w:left w:val="none" w:sz="0" w:space="0" w:color="auto"/>
        <w:bottom w:val="none" w:sz="0" w:space="0" w:color="auto"/>
        <w:right w:val="none" w:sz="0" w:space="0" w:color="auto"/>
      </w:divBdr>
    </w:div>
    <w:div w:id="1721511226">
      <w:bodyDiv w:val="1"/>
      <w:marLeft w:val="0"/>
      <w:marRight w:val="0"/>
      <w:marTop w:val="0"/>
      <w:marBottom w:val="0"/>
      <w:divBdr>
        <w:top w:val="none" w:sz="0" w:space="0" w:color="auto"/>
        <w:left w:val="none" w:sz="0" w:space="0" w:color="auto"/>
        <w:bottom w:val="none" w:sz="0" w:space="0" w:color="auto"/>
        <w:right w:val="none" w:sz="0" w:space="0" w:color="auto"/>
      </w:divBdr>
    </w:div>
    <w:div w:id="1779911688">
      <w:bodyDiv w:val="1"/>
      <w:marLeft w:val="0"/>
      <w:marRight w:val="0"/>
      <w:marTop w:val="0"/>
      <w:marBottom w:val="0"/>
      <w:divBdr>
        <w:top w:val="none" w:sz="0" w:space="0" w:color="auto"/>
        <w:left w:val="none" w:sz="0" w:space="0" w:color="auto"/>
        <w:bottom w:val="none" w:sz="0" w:space="0" w:color="auto"/>
        <w:right w:val="none" w:sz="0" w:space="0" w:color="auto"/>
      </w:divBdr>
    </w:div>
    <w:div w:id="1803646233">
      <w:bodyDiv w:val="1"/>
      <w:marLeft w:val="0"/>
      <w:marRight w:val="0"/>
      <w:marTop w:val="0"/>
      <w:marBottom w:val="0"/>
      <w:divBdr>
        <w:top w:val="none" w:sz="0" w:space="0" w:color="auto"/>
        <w:left w:val="none" w:sz="0" w:space="0" w:color="auto"/>
        <w:bottom w:val="none" w:sz="0" w:space="0" w:color="auto"/>
        <w:right w:val="none" w:sz="0" w:space="0" w:color="auto"/>
      </w:divBdr>
    </w:div>
    <w:div w:id="1809470568">
      <w:bodyDiv w:val="1"/>
      <w:marLeft w:val="0"/>
      <w:marRight w:val="0"/>
      <w:marTop w:val="0"/>
      <w:marBottom w:val="0"/>
      <w:divBdr>
        <w:top w:val="none" w:sz="0" w:space="0" w:color="auto"/>
        <w:left w:val="none" w:sz="0" w:space="0" w:color="auto"/>
        <w:bottom w:val="none" w:sz="0" w:space="0" w:color="auto"/>
        <w:right w:val="none" w:sz="0" w:space="0" w:color="auto"/>
      </w:divBdr>
    </w:div>
    <w:div w:id="1830092857">
      <w:bodyDiv w:val="1"/>
      <w:marLeft w:val="0"/>
      <w:marRight w:val="0"/>
      <w:marTop w:val="0"/>
      <w:marBottom w:val="0"/>
      <w:divBdr>
        <w:top w:val="none" w:sz="0" w:space="0" w:color="auto"/>
        <w:left w:val="none" w:sz="0" w:space="0" w:color="auto"/>
        <w:bottom w:val="none" w:sz="0" w:space="0" w:color="auto"/>
        <w:right w:val="none" w:sz="0" w:space="0" w:color="auto"/>
      </w:divBdr>
    </w:div>
    <w:div w:id="1836534111">
      <w:bodyDiv w:val="1"/>
      <w:marLeft w:val="0"/>
      <w:marRight w:val="0"/>
      <w:marTop w:val="0"/>
      <w:marBottom w:val="0"/>
      <w:divBdr>
        <w:top w:val="none" w:sz="0" w:space="0" w:color="auto"/>
        <w:left w:val="none" w:sz="0" w:space="0" w:color="auto"/>
        <w:bottom w:val="none" w:sz="0" w:space="0" w:color="auto"/>
        <w:right w:val="none" w:sz="0" w:space="0" w:color="auto"/>
      </w:divBdr>
    </w:div>
    <w:div w:id="1872716735">
      <w:bodyDiv w:val="1"/>
      <w:marLeft w:val="0"/>
      <w:marRight w:val="0"/>
      <w:marTop w:val="0"/>
      <w:marBottom w:val="0"/>
      <w:divBdr>
        <w:top w:val="none" w:sz="0" w:space="0" w:color="auto"/>
        <w:left w:val="none" w:sz="0" w:space="0" w:color="auto"/>
        <w:bottom w:val="none" w:sz="0" w:space="0" w:color="auto"/>
        <w:right w:val="none" w:sz="0" w:space="0" w:color="auto"/>
      </w:divBdr>
    </w:div>
    <w:div w:id="1909922338">
      <w:bodyDiv w:val="1"/>
      <w:marLeft w:val="0"/>
      <w:marRight w:val="0"/>
      <w:marTop w:val="0"/>
      <w:marBottom w:val="0"/>
      <w:divBdr>
        <w:top w:val="none" w:sz="0" w:space="0" w:color="auto"/>
        <w:left w:val="none" w:sz="0" w:space="0" w:color="auto"/>
        <w:bottom w:val="none" w:sz="0" w:space="0" w:color="auto"/>
        <w:right w:val="none" w:sz="0" w:space="0" w:color="auto"/>
      </w:divBdr>
    </w:div>
    <w:div w:id="1948658619">
      <w:bodyDiv w:val="1"/>
      <w:marLeft w:val="0"/>
      <w:marRight w:val="0"/>
      <w:marTop w:val="0"/>
      <w:marBottom w:val="0"/>
      <w:divBdr>
        <w:top w:val="none" w:sz="0" w:space="0" w:color="auto"/>
        <w:left w:val="none" w:sz="0" w:space="0" w:color="auto"/>
        <w:bottom w:val="none" w:sz="0" w:space="0" w:color="auto"/>
        <w:right w:val="none" w:sz="0" w:space="0" w:color="auto"/>
      </w:divBdr>
    </w:div>
    <w:div w:id="2019695258">
      <w:bodyDiv w:val="1"/>
      <w:marLeft w:val="0"/>
      <w:marRight w:val="0"/>
      <w:marTop w:val="0"/>
      <w:marBottom w:val="0"/>
      <w:divBdr>
        <w:top w:val="none" w:sz="0" w:space="0" w:color="auto"/>
        <w:left w:val="none" w:sz="0" w:space="0" w:color="auto"/>
        <w:bottom w:val="none" w:sz="0" w:space="0" w:color="auto"/>
        <w:right w:val="none" w:sz="0" w:space="0" w:color="auto"/>
      </w:divBdr>
    </w:div>
    <w:div w:id="2041281242">
      <w:bodyDiv w:val="1"/>
      <w:marLeft w:val="0"/>
      <w:marRight w:val="0"/>
      <w:marTop w:val="0"/>
      <w:marBottom w:val="0"/>
      <w:divBdr>
        <w:top w:val="none" w:sz="0" w:space="0" w:color="auto"/>
        <w:left w:val="none" w:sz="0" w:space="0" w:color="auto"/>
        <w:bottom w:val="none" w:sz="0" w:space="0" w:color="auto"/>
        <w:right w:val="none" w:sz="0" w:space="0" w:color="auto"/>
      </w:divBdr>
    </w:div>
    <w:div w:id="2058164594">
      <w:bodyDiv w:val="1"/>
      <w:marLeft w:val="0"/>
      <w:marRight w:val="0"/>
      <w:marTop w:val="0"/>
      <w:marBottom w:val="0"/>
      <w:divBdr>
        <w:top w:val="none" w:sz="0" w:space="0" w:color="auto"/>
        <w:left w:val="none" w:sz="0" w:space="0" w:color="auto"/>
        <w:bottom w:val="none" w:sz="0" w:space="0" w:color="auto"/>
        <w:right w:val="none" w:sz="0" w:space="0" w:color="auto"/>
      </w:divBdr>
    </w:div>
    <w:div w:id="2059623866">
      <w:bodyDiv w:val="1"/>
      <w:marLeft w:val="0"/>
      <w:marRight w:val="0"/>
      <w:marTop w:val="0"/>
      <w:marBottom w:val="0"/>
      <w:divBdr>
        <w:top w:val="none" w:sz="0" w:space="0" w:color="auto"/>
        <w:left w:val="none" w:sz="0" w:space="0" w:color="auto"/>
        <w:bottom w:val="none" w:sz="0" w:space="0" w:color="auto"/>
        <w:right w:val="none" w:sz="0" w:space="0" w:color="auto"/>
      </w:divBdr>
    </w:div>
    <w:div w:id="2120757665">
      <w:bodyDiv w:val="1"/>
      <w:marLeft w:val="0"/>
      <w:marRight w:val="0"/>
      <w:marTop w:val="0"/>
      <w:marBottom w:val="0"/>
      <w:divBdr>
        <w:top w:val="none" w:sz="0" w:space="0" w:color="auto"/>
        <w:left w:val="none" w:sz="0" w:space="0" w:color="auto"/>
        <w:bottom w:val="none" w:sz="0" w:space="0" w:color="auto"/>
        <w:right w:val="none" w:sz="0" w:space="0" w:color="auto"/>
      </w:divBdr>
    </w:div>
    <w:div w:id="213617709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426</TotalTime>
  <Pages>6</Pages>
  <Words>1343</Words>
  <Characters>7389</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ASA</Company>
  <LinksUpToDate>false</LinksUpToDate>
  <CharactersWithSpaces>8715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hacruza</dc:creator>
  <cp:keywords/>
  <dc:description/>
  <cp:lastModifiedBy>Sandra Maria Hernandez Lopez</cp:lastModifiedBy>
  <cp:revision>12</cp:revision>
  <cp:lastPrinted>2017-03-17T02:23:00Z</cp:lastPrinted>
  <dcterms:created xsi:type="dcterms:W3CDTF">2017-04-27T17:37:00Z</dcterms:created>
  <dcterms:modified xsi:type="dcterms:W3CDTF">2017-07-25T21:43:00Z</dcterms:modified>
</cp:coreProperties>
</file>