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3A" w:rsidRPr="00BE2B0D" w:rsidRDefault="00FF213A" w:rsidP="00966CE3">
      <w:pPr>
        <w:rPr>
          <w:rFonts w:ascii="Arial" w:hAnsi="Arial" w:cs="Arial"/>
        </w:rPr>
      </w:pPr>
      <w:r w:rsidRPr="00BE2B0D">
        <w:rPr>
          <w:rFonts w:ascii="Arial" w:hAnsi="Arial" w:cs="Arial"/>
        </w:rPr>
        <w:t>Conjunto de datos: Inventario Institucional de los Mecanismos de Participación Ciudadana</w:t>
      </w:r>
    </w:p>
    <w:p w:rsidR="009A78A1" w:rsidRDefault="009A78A1" w:rsidP="00966CE3">
      <w:pPr>
        <w:rPr>
          <w:rFonts w:ascii="Arial" w:hAnsi="Arial" w:cs="Arial"/>
        </w:rPr>
      </w:pPr>
      <w:r w:rsidRPr="00BE2B0D">
        <w:rPr>
          <w:rFonts w:ascii="Arial" w:hAnsi="Arial" w:cs="Arial"/>
        </w:rPr>
        <w:t>Descripción: Datos generales del MPC, tales como: nombre, objetivo general, vigencia, marco jurídico, cobertura n</w:t>
      </w:r>
      <w:r w:rsidR="00BE2B0D">
        <w:rPr>
          <w:rFonts w:ascii="Arial" w:hAnsi="Arial" w:cs="Arial"/>
        </w:rPr>
        <w:t>acional y número de integrantes</w:t>
      </w:r>
    </w:p>
    <w:p w:rsidR="00BE2B0D" w:rsidRPr="00BE2B0D" w:rsidRDefault="00BE2B0D" w:rsidP="00966CE3">
      <w:pPr>
        <w:rPr>
          <w:rFonts w:ascii="Arial" w:hAnsi="Arial" w:cs="Arial"/>
        </w:rPr>
      </w:pPr>
      <w:r>
        <w:rPr>
          <w:rFonts w:ascii="Arial" w:hAnsi="Arial" w:cs="Arial"/>
        </w:rPr>
        <w:t>Columnas:</w:t>
      </w:r>
      <w:bookmarkStart w:id="0" w:name="_GoBack"/>
      <w:bookmarkEnd w:id="0"/>
    </w:p>
    <w:tbl>
      <w:tblPr>
        <w:tblW w:w="1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43"/>
        <w:gridCol w:w="444"/>
        <w:gridCol w:w="454"/>
        <w:gridCol w:w="406"/>
        <w:gridCol w:w="464"/>
        <w:gridCol w:w="468"/>
        <w:gridCol w:w="468"/>
        <w:gridCol w:w="535"/>
        <w:gridCol w:w="306"/>
        <w:gridCol w:w="521"/>
        <w:gridCol w:w="525"/>
        <w:gridCol w:w="521"/>
        <w:gridCol w:w="564"/>
        <w:gridCol w:w="564"/>
        <w:gridCol w:w="625"/>
        <w:gridCol w:w="564"/>
        <w:gridCol w:w="564"/>
        <w:gridCol w:w="592"/>
        <w:gridCol w:w="592"/>
        <w:gridCol w:w="592"/>
        <w:gridCol w:w="578"/>
        <w:gridCol w:w="578"/>
        <w:gridCol w:w="521"/>
        <w:gridCol w:w="730"/>
        <w:gridCol w:w="521"/>
        <w:gridCol w:w="768"/>
        <w:gridCol w:w="906"/>
        <w:gridCol w:w="683"/>
        <w:gridCol w:w="621"/>
        <w:gridCol w:w="683"/>
      </w:tblGrid>
      <w:tr w:rsidR="00BE2B0D" w:rsidRPr="00BE2B0D" w:rsidTr="00966CE3">
        <w:trPr>
          <w:trHeight w:val="2700"/>
        </w:trPr>
        <w:tc>
          <w:tcPr>
            <w:tcW w:w="574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 xml:space="preserve">Número de mecanismo </w:t>
            </w:r>
          </w:p>
        </w:tc>
        <w:tc>
          <w:tcPr>
            <w:tcW w:w="632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Dependencia o Entidad</w:t>
            </w:r>
          </w:p>
        </w:tc>
        <w:tc>
          <w:tcPr>
            <w:tcW w:w="451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Nombre del MPC</w:t>
            </w:r>
          </w:p>
        </w:tc>
        <w:tc>
          <w:tcPr>
            <w:tcW w:w="467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Objetivo general</w:t>
            </w:r>
          </w:p>
        </w:tc>
        <w:tc>
          <w:tcPr>
            <w:tcW w:w="398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Estado</w:t>
            </w:r>
          </w:p>
        </w:tc>
        <w:tc>
          <w:tcPr>
            <w:tcW w:w="460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Fecha de creación</w:t>
            </w:r>
          </w:p>
        </w:tc>
        <w:tc>
          <w:tcPr>
            <w:tcW w:w="461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Vigencia</w:t>
            </w:r>
          </w:p>
        </w:tc>
        <w:tc>
          <w:tcPr>
            <w:tcW w:w="461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Vigencia - fecha</w:t>
            </w:r>
          </w:p>
        </w:tc>
        <w:tc>
          <w:tcPr>
            <w:tcW w:w="536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Modalidad</w:t>
            </w:r>
          </w:p>
        </w:tc>
        <w:tc>
          <w:tcPr>
            <w:tcW w:w="311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Tipo</w:t>
            </w:r>
          </w:p>
        </w:tc>
        <w:tc>
          <w:tcPr>
            <w:tcW w:w="524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Marco Jurídico que sustenta la existencia del MPC</w:t>
            </w:r>
          </w:p>
        </w:tc>
        <w:tc>
          <w:tcPr>
            <w:tcW w:w="514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Nivel de Incidencia</w:t>
            </w:r>
          </w:p>
        </w:tc>
        <w:tc>
          <w:tcPr>
            <w:tcW w:w="528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Cobertura territorial</w:t>
            </w:r>
          </w:p>
        </w:tc>
        <w:tc>
          <w:tcPr>
            <w:tcW w:w="577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Número de integrantes que forman parte de la sociedad</w:t>
            </w:r>
          </w:p>
        </w:tc>
        <w:tc>
          <w:tcPr>
            <w:tcW w:w="577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Número de integrantes que son servidores públicos</w:t>
            </w:r>
          </w:p>
        </w:tc>
        <w:tc>
          <w:tcPr>
            <w:tcW w:w="636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Número de integrantes con acceso al MPC por convocatoria pública</w:t>
            </w:r>
          </w:p>
        </w:tc>
        <w:tc>
          <w:tcPr>
            <w:tcW w:w="577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Número de integrantes con acceso al MPC por invitación directa</w:t>
            </w:r>
          </w:p>
        </w:tc>
        <w:tc>
          <w:tcPr>
            <w:tcW w:w="577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Número de integrantes renovados</w:t>
            </w:r>
          </w:p>
        </w:tc>
        <w:tc>
          <w:tcPr>
            <w:tcW w:w="597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Nombre del secretario técnico o coordinador</w:t>
            </w:r>
          </w:p>
        </w:tc>
        <w:tc>
          <w:tcPr>
            <w:tcW w:w="597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Cargo del secretario técnico o coordinador</w:t>
            </w:r>
          </w:p>
        </w:tc>
        <w:tc>
          <w:tcPr>
            <w:tcW w:w="597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Datos de contacto del secretario técnico o coordinador</w:t>
            </w: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br/>
              <w:t>(teléfono, extensión, correo)</w:t>
            </w:r>
          </w:p>
        </w:tc>
        <w:tc>
          <w:tcPr>
            <w:tcW w:w="580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¿Se considera la perspectiva de género?</w:t>
            </w:r>
          </w:p>
        </w:tc>
        <w:tc>
          <w:tcPr>
            <w:tcW w:w="580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¿Se considera la perspectiva de derechos humanos?</w:t>
            </w:r>
          </w:p>
        </w:tc>
        <w:tc>
          <w:tcPr>
            <w:tcW w:w="512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¿Se considera el principio de incidencia efectiva?</w:t>
            </w:r>
          </w:p>
        </w:tc>
        <w:tc>
          <w:tcPr>
            <w:tcW w:w="718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¿Se consideran los principios de igualdad y no discriminación?</w:t>
            </w:r>
          </w:p>
        </w:tc>
        <w:tc>
          <w:tcPr>
            <w:tcW w:w="506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¿Se considera el principio de inclusión?</w:t>
            </w:r>
          </w:p>
        </w:tc>
        <w:tc>
          <w:tcPr>
            <w:tcW w:w="760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¿Se considera el principio de transversalidad?</w:t>
            </w:r>
          </w:p>
        </w:tc>
        <w:tc>
          <w:tcPr>
            <w:tcW w:w="890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¿Se considera el principio de corresponsabilidad?</w:t>
            </w:r>
          </w:p>
        </w:tc>
        <w:tc>
          <w:tcPr>
            <w:tcW w:w="681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¿Se consideran los principios de transparencia, acceso a la información y protección de datos?</w:t>
            </w:r>
          </w:p>
        </w:tc>
        <w:tc>
          <w:tcPr>
            <w:tcW w:w="618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¿Se considera la promoción de la innovación tecnológica?</w:t>
            </w:r>
          </w:p>
        </w:tc>
        <w:tc>
          <w:tcPr>
            <w:tcW w:w="681" w:type="dxa"/>
            <w:shd w:val="clear" w:color="000000" w:fill="auto"/>
            <w:vAlign w:val="center"/>
            <w:hideMark/>
          </w:tcPr>
          <w:p w:rsidR="00DB2166" w:rsidRPr="00BE2B0D" w:rsidRDefault="00DB2166" w:rsidP="00DB2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2B0D">
              <w:rPr>
                <w:rFonts w:ascii="Arial" w:eastAsia="Times New Roman" w:hAnsi="Arial" w:cs="Arial"/>
                <w:color w:val="000000"/>
                <w:lang w:eastAsia="es-MX"/>
              </w:rPr>
              <w:t>¿Se rige bajo los principios legales y normativos en materia de archivos, transparencia, acceso a la información y protección de datos personales?</w:t>
            </w:r>
          </w:p>
        </w:tc>
      </w:tr>
    </w:tbl>
    <w:p w:rsidR="00DB2166" w:rsidRDefault="00DB2166"/>
    <w:sectPr w:rsidR="00DB2166" w:rsidSect="00DB2166">
      <w:pgSz w:w="18722" w:h="12242" w:orient="landscape" w:code="123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E5"/>
    <w:rsid w:val="000902E5"/>
    <w:rsid w:val="004F38FC"/>
    <w:rsid w:val="005A60E3"/>
    <w:rsid w:val="005E12F6"/>
    <w:rsid w:val="00795561"/>
    <w:rsid w:val="00966CE3"/>
    <w:rsid w:val="009A78A1"/>
    <w:rsid w:val="00BE2B0D"/>
    <w:rsid w:val="00DB2166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5FBF-69B0-4753-8017-6A598268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Ulises Reyes Chavela</dc:creator>
  <cp:keywords/>
  <dc:description/>
  <cp:lastModifiedBy>Rene Ulises Reyes Chavela</cp:lastModifiedBy>
  <cp:revision>8</cp:revision>
  <dcterms:created xsi:type="dcterms:W3CDTF">2018-07-20T16:49:00Z</dcterms:created>
  <dcterms:modified xsi:type="dcterms:W3CDTF">2018-07-20T18:41:00Z</dcterms:modified>
</cp:coreProperties>
</file>